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80" w:rsidRDefault="00E75280" w:rsidP="007269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280" w:rsidRDefault="00E75280" w:rsidP="007269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104.460  Consolidation of Administrative Disqualification Hearing with Fair Hearing</w:t>
      </w:r>
      <w:r>
        <w:t xml:space="preserve"> </w:t>
      </w:r>
    </w:p>
    <w:p w:rsidR="00E75280" w:rsidRDefault="00E75280" w:rsidP="007269E4">
      <w:pPr>
        <w:widowControl w:val="0"/>
        <w:autoSpaceDE w:val="0"/>
        <w:autoSpaceDN w:val="0"/>
        <w:adjustRightInd w:val="0"/>
      </w:pPr>
    </w:p>
    <w:p w:rsidR="00E75280" w:rsidRDefault="00E75280" w:rsidP="007269E4">
      <w:pPr>
        <w:widowControl w:val="0"/>
        <w:autoSpaceDE w:val="0"/>
        <w:autoSpaceDN w:val="0"/>
        <w:adjustRightInd w:val="0"/>
      </w:pPr>
      <w:r>
        <w:t xml:space="preserve">A fair hearing and an administrative disqualification hearing may be combined into a single hearing if the factual issues arise out of the same, or related, circumstances and the household received prior notice that the hearings will be combined.  If a single hearing is held, the timeliness standards for administrative disqualification hearing, as set out in 89 Ill. Adm. Code 104, Subpart E, Food Stamp Administrative Disqualification Hearings, shall be followed. </w:t>
      </w:r>
    </w:p>
    <w:p w:rsidR="00E75280" w:rsidRDefault="00E75280" w:rsidP="007269E4">
      <w:pPr>
        <w:widowControl w:val="0"/>
        <w:autoSpaceDE w:val="0"/>
        <w:autoSpaceDN w:val="0"/>
        <w:adjustRightInd w:val="0"/>
      </w:pPr>
    </w:p>
    <w:p w:rsidR="006F0CD3" w:rsidRPr="00D55B37" w:rsidRDefault="006F0CD3" w:rsidP="006F0CD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8</w:t>
      </w:r>
      <w:r w:rsidRPr="00D55B37">
        <w:t xml:space="preserve"> Ill. Reg. </w:t>
      </w:r>
      <w:r>
        <w:t>5274</w:t>
      </w:r>
      <w:r w:rsidRPr="00D55B37">
        <w:t xml:space="preserve">, effective </w:t>
      </w:r>
      <w:r>
        <w:t>April 9, 1984</w:t>
      </w:r>
      <w:r w:rsidRPr="00D55B37">
        <w:t>)</w:t>
      </w:r>
    </w:p>
    <w:sectPr w:rsidR="006F0CD3" w:rsidRPr="00D55B37" w:rsidSect="007269E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280"/>
    <w:rsid w:val="00354739"/>
    <w:rsid w:val="006F0CD3"/>
    <w:rsid w:val="0071431C"/>
    <w:rsid w:val="007269E4"/>
    <w:rsid w:val="0073659F"/>
    <w:rsid w:val="007E1845"/>
    <w:rsid w:val="00D55B37"/>
    <w:rsid w:val="00E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5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