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ED" w:rsidRDefault="000626ED" w:rsidP="009778E5">
      <w:pPr>
        <w:widowControl w:val="0"/>
        <w:autoSpaceDE w:val="0"/>
        <w:autoSpaceDN w:val="0"/>
        <w:adjustRightInd w:val="0"/>
      </w:pPr>
      <w:bookmarkStart w:id="0" w:name="_GoBack"/>
      <w:bookmarkEnd w:id="0"/>
    </w:p>
    <w:p w:rsidR="000626ED" w:rsidRDefault="000626ED" w:rsidP="009778E5">
      <w:pPr>
        <w:widowControl w:val="0"/>
        <w:autoSpaceDE w:val="0"/>
        <w:autoSpaceDN w:val="0"/>
        <w:adjustRightInd w:val="0"/>
      </w:pPr>
      <w:r>
        <w:rPr>
          <w:b/>
          <w:bCs/>
        </w:rPr>
        <w:t>Section 104.248  Disqualification of Hearing Officers</w:t>
      </w:r>
      <w:r>
        <w:t xml:space="preserve"> </w:t>
      </w:r>
    </w:p>
    <w:p w:rsidR="000626ED" w:rsidRDefault="000626ED" w:rsidP="009778E5">
      <w:pPr>
        <w:widowControl w:val="0"/>
        <w:autoSpaceDE w:val="0"/>
        <w:autoSpaceDN w:val="0"/>
        <w:adjustRightInd w:val="0"/>
      </w:pPr>
    </w:p>
    <w:p w:rsidR="000626ED" w:rsidRDefault="000626ED" w:rsidP="009778E5">
      <w:pPr>
        <w:widowControl w:val="0"/>
        <w:autoSpaceDE w:val="0"/>
        <w:autoSpaceDN w:val="0"/>
        <w:adjustRightInd w:val="0"/>
        <w:ind w:left="1440" w:hanging="720"/>
      </w:pPr>
      <w:r>
        <w:t>a)</w:t>
      </w:r>
      <w:r>
        <w:tab/>
        <w:t xml:space="preserve">A party may move for the disqualification of a Hearing Officer based on bias or a conflict of interest.  The motion must be in writing and must state specific facts establishing that bias or a conflict of interest exists. Adverse rulings in pending or prior cases shall not be sufficient to establish bias or conflict of interest. </w:t>
      </w:r>
    </w:p>
    <w:p w:rsidR="0086318F" w:rsidRDefault="0086318F" w:rsidP="009778E5">
      <w:pPr>
        <w:widowControl w:val="0"/>
        <w:autoSpaceDE w:val="0"/>
        <w:autoSpaceDN w:val="0"/>
        <w:adjustRightInd w:val="0"/>
        <w:ind w:left="1440" w:hanging="720"/>
      </w:pPr>
    </w:p>
    <w:p w:rsidR="000626ED" w:rsidRDefault="000626ED" w:rsidP="009778E5">
      <w:pPr>
        <w:widowControl w:val="0"/>
        <w:autoSpaceDE w:val="0"/>
        <w:autoSpaceDN w:val="0"/>
        <w:adjustRightInd w:val="0"/>
        <w:ind w:left="1440" w:hanging="720"/>
      </w:pPr>
      <w:r>
        <w:t>b)</w:t>
      </w:r>
      <w:r>
        <w:tab/>
        <w:t xml:space="preserve">A motion for disqualification shall be made promptly after the moving party learns the identity of the Hearing Office or after learning facts that establish grounds for disqualification.  The motion shall be presented to the Hearing Officer assigned to hear the matter. </w:t>
      </w:r>
    </w:p>
    <w:p w:rsidR="000626ED" w:rsidRDefault="000626ED" w:rsidP="009778E5">
      <w:pPr>
        <w:widowControl w:val="0"/>
        <w:autoSpaceDE w:val="0"/>
        <w:autoSpaceDN w:val="0"/>
        <w:adjustRightInd w:val="0"/>
      </w:pPr>
    </w:p>
    <w:p w:rsidR="000626ED" w:rsidRPr="00D55B37" w:rsidRDefault="000626ED" w:rsidP="009778E5">
      <w:pPr>
        <w:pStyle w:val="JCARSourceNote"/>
        <w:ind w:firstLine="720"/>
      </w:pPr>
      <w:r w:rsidRPr="00D55B37">
        <w:t xml:space="preserve">(Source:  Added at </w:t>
      </w:r>
      <w:r w:rsidR="00503441">
        <w:t>16</w:t>
      </w:r>
      <w:r w:rsidRPr="00D55B37">
        <w:t xml:space="preserve"> Ill. Reg. </w:t>
      </w:r>
      <w:r w:rsidR="00503441">
        <w:t>16632</w:t>
      </w:r>
      <w:r w:rsidRPr="00D55B37">
        <w:t xml:space="preserve">, effective </w:t>
      </w:r>
      <w:r w:rsidR="00503441">
        <w:t>October 23, 1992</w:t>
      </w:r>
      <w:r w:rsidRPr="00D55B37">
        <w:t>)</w:t>
      </w:r>
    </w:p>
    <w:sectPr w:rsidR="000626ED" w:rsidRPr="00D55B37" w:rsidSect="009778E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26ED"/>
    <w:rsid w:val="000626ED"/>
    <w:rsid w:val="001028CA"/>
    <w:rsid w:val="003D1BF3"/>
    <w:rsid w:val="003F7852"/>
    <w:rsid w:val="00503441"/>
    <w:rsid w:val="0071431C"/>
    <w:rsid w:val="0086318F"/>
    <w:rsid w:val="009778E5"/>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2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6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2012-06-21T20:48:00Z</dcterms:created>
  <dcterms:modified xsi:type="dcterms:W3CDTF">2012-06-21T20:48:00Z</dcterms:modified>
</cp:coreProperties>
</file>