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B7" w:rsidRDefault="00983EB7" w:rsidP="007C4D7D">
      <w:pPr>
        <w:widowControl w:val="0"/>
        <w:autoSpaceDE w:val="0"/>
        <w:autoSpaceDN w:val="0"/>
        <w:adjustRightInd w:val="0"/>
      </w:pPr>
      <w:bookmarkStart w:id="0" w:name="_GoBack"/>
      <w:bookmarkEnd w:id="0"/>
    </w:p>
    <w:p w:rsidR="005F41D5" w:rsidRDefault="005F41D5" w:rsidP="007C4D7D">
      <w:pPr>
        <w:widowControl w:val="0"/>
        <w:autoSpaceDE w:val="0"/>
        <w:autoSpaceDN w:val="0"/>
        <w:adjustRightInd w:val="0"/>
      </w:pPr>
      <w:r>
        <w:rPr>
          <w:b/>
          <w:bCs/>
        </w:rPr>
        <w:t>Section 104.104  Conduct of Other Hearings</w:t>
      </w:r>
      <w:r>
        <w:t xml:space="preserve"> </w:t>
      </w:r>
    </w:p>
    <w:p w:rsidR="00E532E2" w:rsidRPr="009D3999" w:rsidRDefault="00E532E2" w:rsidP="007C4D7D">
      <w:pPr>
        <w:widowControl w:val="0"/>
        <w:autoSpaceDE w:val="0"/>
        <w:autoSpaceDN w:val="0"/>
        <w:adjustRightInd w:val="0"/>
        <w:rPr>
          <w:b/>
        </w:rPr>
      </w:pPr>
    </w:p>
    <w:p w:rsidR="005F41D5" w:rsidRDefault="005F41D5" w:rsidP="007C4D7D">
      <w:pPr>
        <w:widowControl w:val="0"/>
        <w:autoSpaceDE w:val="0"/>
        <w:autoSpaceDN w:val="0"/>
        <w:adjustRightInd w:val="0"/>
        <w:ind w:left="1440" w:hanging="720"/>
      </w:pPr>
      <w:r>
        <w:t>a)</w:t>
      </w:r>
      <w:r>
        <w:tab/>
        <w:t>Hearings on petitions to contest withholding, or to modify, suspend, terminate, or correct a term contained in an administrative income withholding notice</w:t>
      </w:r>
      <w:r w:rsidR="007C4D7D" w:rsidRPr="007C4D7D">
        <w:t xml:space="preserve"> or an administrative National Medical Support Notice</w:t>
      </w:r>
      <w:r>
        <w:t xml:space="preserve">, shall be governed by Section 104.102, except that subsections (a)(2) and (c) shall not apply, and the following terms as used therein are redefined: </w:t>
      </w:r>
    </w:p>
    <w:p w:rsidR="007B47ED" w:rsidRDefault="007B47ED" w:rsidP="007C4D7D">
      <w:pPr>
        <w:widowControl w:val="0"/>
        <w:autoSpaceDE w:val="0"/>
        <w:autoSpaceDN w:val="0"/>
        <w:adjustRightInd w:val="0"/>
        <w:ind w:left="2160" w:hanging="720"/>
      </w:pPr>
    </w:p>
    <w:p w:rsidR="005F41D5" w:rsidRDefault="005F41D5" w:rsidP="007C4D7D">
      <w:pPr>
        <w:widowControl w:val="0"/>
        <w:autoSpaceDE w:val="0"/>
        <w:autoSpaceDN w:val="0"/>
        <w:adjustRightInd w:val="0"/>
        <w:ind w:left="2160" w:hanging="720"/>
      </w:pPr>
      <w:r>
        <w:t>1)</w:t>
      </w:r>
      <w:r>
        <w:tab/>
        <w:t>"administrative support order" shall mean an administrative income withholding notice</w:t>
      </w:r>
      <w:r w:rsidR="007C4D7D" w:rsidRPr="008A57D9">
        <w:t xml:space="preserve"> or an administrative National Medical Support Notice</w:t>
      </w:r>
      <w:r>
        <w:t xml:space="preserve">. </w:t>
      </w:r>
    </w:p>
    <w:p w:rsidR="007B47ED" w:rsidRDefault="007B47ED" w:rsidP="007C4D7D">
      <w:pPr>
        <w:widowControl w:val="0"/>
        <w:autoSpaceDE w:val="0"/>
        <w:autoSpaceDN w:val="0"/>
        <w:adjustRightInd w:val="0"/>
        <w:ind w:left="2160" w:hanging="720"/>
      </w:pPr>
    </w:p>
    <w:p w:rsidR="005F41D5" w:rsidRDefault="005F41D5" w:rsidP="007C4D7D">
      <w:pPr>
        <w:widowControl w:val="0"/>
        <w:autoSpaceDE w:val="0"/>
        <w:autoSpaceDN w:val="0"/>
        <w:adjustRightInd w:val="0"/>
        <w:ind w:left="2160" w:hanging="720"/>
      </w:pPr>
      <w:r>
        <w:t>2)</w:t>
      </w:r>
      <w:r>
        <w:tab/>
        <w:t>"liability" shall mean the accuracy of the income withholding notice</w:t>
      </w:r>
      <w:r w:rsidR="007C4D7D" w:rsidRPr="007C4D7D">
        <w:t xml:space="preserve"> or the National Medical Support Notice</w:t>
      </w:r>
      <w:r>
        <w:t>, or the accuracy of the delinquency amount stated in the income withholding notice based upon the administrative support order, or the force and effect to be given to such income withholding notice, each as referred to for judicial orders for withholding in 89 Ill. Adm. Code 160.75(d), (e)</w:t>
      </w:r>
      <w:r w:rsidR="009D3999">
        <w:t>,</w:t>
      </w:r>
      <w:r>
        <w:t xml:space="preserve"> (j)</w:t>
      </w:r>
      <w:r w:rsidR="009D3999">
        <w:t xml:space="preserve"> and (n)</w:t>
      </w:r>
      <w:r w:rsidR="007C4D7D" w:rsidRPr="007C4D7D">
        <w:t>, or for judicial National Medical Support Notices under 89 Ill. Adm. Code 160.75(m)</w:t>
      </w:r>
      <w:r>
        <w:t xml:space="preserve">. </w:t>
      </w:r>
    </w:p>
    <w:p w:rsidR="007B47ED" w:rsidRDefault="007B47ED" w:rsidP="007C4D7D">
      <w:pPr>
        <w:widowControl w:val="0"/>
        <w:autoSpaceDE w:val="0"/>
        <w:autoSpaceDN w:val="0"/>
        <w:adjustRightInd w:val="0"/>
        <w:ind w:left="1440" w:hanging="840"/>
      </w:pPr>
    </w:p>
    <w:p w:rsidR="005F41D5" w:rsidRDefault="005F41D5" w:rsidP="007C4D7D">
      <w:pPr>
        <w:widowControl w:val="0"/>
        <w:autoSpaceDE w:val="0"/>
        <w:autoSpaceDN w:val="0"/>
        <w:adjustRightInd w:val="0"/>
        <w:ind w:left="1440" w:hanging="840"/>
      </w:pPr>
      <w:r>
        <w:t>b)</w:t>
      </w:r>
      <w:r>
        <w:tab/>
        <w:t>The Department shall limit any relief granted to the types of relief authorized for use within judicial orders for withholding in 89 Ill. Adm. Code 160.75(d), (e)</w:t>
      </w:r>
      <w:r w:rsidR="009D3999">
        <w:t>,</w:t>
      </w:r>
      <w:r>
        <w:t xml:space="preserve"> (j)</w:t>
      </w:r>
      <w:r w:rsidR="009D3999">
        <w:t xml:space="preserve"> and (n)</w:t>
      </w:r>
      <w:r w:rsidR="007C4D7D" w:rsidRPr="007C4D7D">
        <w:t>, and for judicial National Medical Support Notices under 89 Ill. Adm. Code 160.75(m)</w:t>
      </w:r>
      <w:r>
        <w:t xml:space="preserve">. </w:t>
      </w:r>
    </w:p>
    <w:p w:rsidR="005F41D5" w:rsidRDefault="005F41D5" w:rsidP="007C4D7D">
      <w:pPr>
        <w:widowControl w:val="0"/>
        <w:autoSpaceDE w:val="0"/>
        <w:autoSpaceDN w:val="0"/>
        <w:adjustRightInd w:val="0"/>
      </w:pPr>
    </w:p>
    <w:p w:rsidR="00C909B3" w:rsidRPr="00D55B37" w:rsidRDefault="00C909B3">
      <w:pPr>
        <w:pStyle w:val="JCARSourceNote"/>
        <w:ind w:left="720"/>
      </w:pPr>
      <w:r w:rsidRPr="00D55B37">
        <w:t xml:space="preserve">(Source:  </w:t>
      </w:r>
      <w:r>
        <w:t>Amended</w:t>
      </w:r>
      <w:r w:rsidRPr="00D55B37">
        <w:t xml:space="preserve"> at 2</w:t>
      </w:r>
      <w:r>
        <w:t>9 I</w:t>
      </w:r>
      <w:r w:rsidRPr="00D55B37">
        <w:t xml:space="preserve">ll. Reg. </w:t>
      </w:r>
      <w:r w:rsidR="009E699C">
        <w:t>10187</w:t>
      </w:r>
      <w:r w:rsidRPr="00D55B37">
        <w:t xml:space="preserve">, effective </w:t>
      </w:r>
      <w:r w:rsidR="009E699C">
        <w:t>June 30, 2005</w:t>
      </w:r>
      <w:r w:rsidRPr="00D55B37">
        <w:t>)</w:t>
      </w:r>
    </w:p>
    <w:sectPr w:rsidR="00C909B3" w:rsidRPr="00D55B37" w:rsidSect="007C4D7D">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1D5"/>
    <w:rsid w:val="00011DD5"/>
    <w:rsid w:val="0001466B"/>
    <w:rsid w:val="0042111B"/>
    <w:rsid w:val="004A22C4"/>
    <w:rsid w:val="005906C9"/>
    <w:rsid w:val="005F41D5"/>
    <w:rsid w:val="006E6037"/>
    <w:rsid w:val="0074670B"/>
    <w:rsid w:val="007B47ED"/>
    <w:rsid w:val="007C4D7D"/>
    <w:rsid w:val="008135D9"/>
    <w:rsid w:val="008A57D9"/>
    <w:rsid w:val="00983EB7"/>
    <w:rsid w:val="009D3999"/>
    <w:rsid w:val="009E699C"/>
    <w:rsid w:val="00C25B88"/>
    <w:rsid w:val="00C6130B"/>
    <w:rsid w:val="00C909B3"/>
    <w:rsid w:val="00E5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4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MessingerRR</dc:creator>
  <cp:keywords/>
  <dc:description/>
  <cp:lastModifiedBy>Roberts, John</cp:lastModifiedBy>
  <cp:revision>3</cp:revision>
  <dcterms:created xsi:type="dcterms:W3CDTF">2012-06-21T20:47:00Z</dcterms:created>
  <dcterms:modified xsi:type="dcterms:W3CDTF">2012-06-21T20:47:00Z</dcterms:modified>
</cp:coreProperties>
</file>