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07D" w:rsidRDefault="00CC707D" w:rsidP="00CC707D">
      <w:pPr>
        <w:rPr>
          <w:b/>
          <w:bCs/>
        </w:rPr>
      </w:pPr>
    </w:p>
    <w:p w:rsidR="00CC707D" w:rsidRPr="005D46AC" w:rsidRDefault="00CC707D" w:rsidP="00CC707D">
      <w:pPr>
        <w:rPr>
          <w:b/>
          <w:bCs/>
        </w:rPr>
      </w:pPr>
      <w:r w:rsidRPr="005D46AC">
        <w:rPr>
          <w:b/>
          <w:bCs/>
        </w:rPr>
        <w:t xml:space="preserve">Section 50.1050 </w:t>
      </w:r>
      <w:r>
        <w:rPr>
          <w:b/>
          <w:bCs/>
        </w:rPr>
        <w:t xml:space="preserve"> </w:t>
      </w:r>
      <w:r w:rsidRPr="005D46AC">
        <w:rPr>
          <w:b/>
          <w:bCs/>
        </w:rPr>
        <w:t>Monitoring</w:t>
      </w:r>
    </w:p>
    <w:p w:rsidR="00CC707D" w:rsidRPr="005D46AC" w:rsidRDefault="00CC707D" w:rsidP="00CC707D">
      <w:pPr>
        <w:rPr>
          <w:b/>
          <w:bCs/>
        </w:rPr>
      </w:pPr>
    </w:p>
    <w:p w:rsidR="00CC707D" w:rsidRDefault="00CC707D" w:rsidP="00CC707D">
      <w:r>
        <w:t>Program participants may be monitored by the Department or its Qualified Partners to ensure that funds are spent as specified in Section 50.1030. Monitoring may include desk reviews and on-site reviews of the program participant.</w:t>
      </w:r>
    </w:p>
    <w:p w:rsidR="00CC707D" w:rsidRDefault="00CC707D" w:rsidP="00093935"/>
    <w:p w:rsidR="00E06167" w:rsidRPr="00093935" w:rsidRDefault="002B0DDE" w:rsidP="00E06167">
      <w:pPr>
        <w:ind w:left="720"/>
      </w:pPr>
      <w:r>
        <w:t>(Source:  Added at 4</w:t>
      </w:r>
      <w:r w:rsidR="001361F2">
        <w:t>6</w:t>
      </w:r>
      <w:r>
        <w:t xml:space="preserve"> Ill. Reg. </w:t>
      </w:r>
      <w:r w:rsidR="001E5CA1">
        <w:t>4928</w:t>
      </w:r>
      <w:r>
        <w:t xml:space="preserve">, effective </w:t>
      </w:r>
      <w:bookmarkStart w:id="0" w:name="_GoBack"/>
      <w:r w:rsidR="001E5CA1">
        <w:t>February 24, 2022</w:t>
      </w:r>
      <w:bookmarkEnd w:id="0"/>
      <w:r>
        <w:t>)</w:t>
      </w:r>
    </w:p>
    <w:sectPr w:rsidR="00E06167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782" w:rsidRDefault="00CD2782">
      <w:r>
        <w:separator/>
      </w:r>
    </w:p>
  </w:endnote>
  <w:endnote w:type="continuationSeparator" w:id="0">
    <w:p w:rsidR="00CD2782" w:rsidRDefault="00CD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782" w:rsidRDefault="00CD2782">
      <w:r>
        <w:separator/>
      </w:r>
    </w:p>
  </w:footnote>
  <w:footnote w:type="continuationSeparator" w:id="0">
    <w:p w:rsidR="00CD2782" w:rsidRDefault="00CD2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8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61F2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5CA1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0DDE"/>
    <w:rsid w:val="002B37C2"/>
    <w:rsid w:val="002B67C1"/>
    <w:rsid w:val="002B75E7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49DB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07D"/>
    <w:rsid w:val="00CD2782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6304"/>
    <w:rsid w:val="00DF0813"/>
    <w:rsid w:val="00DF25BD"/>
    <w:rsid w:val="00E06167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204AB-F4FF-48BC-8DE3-3EC1B333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16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2022-02-15T20:46:00Z</dcterms:created>
  <dcterms:modified xsi:type="dcterms:W3CDTF">2022-03-18T13:56:00Z</dcterms:modified>
</cp:coreProperties>
</file>