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FA" w:rsidRDefault="00C96DFA" w:rsidP="00C96DFA">
      <w:pPr>
        <w:widowControl w:val="0"/>
        <w:autoSpaceDE w:val="0"/>
        <w:autoSpaceDN w:val="0"/>
        <w:adjustRightInd w:val="0"/>
        <w:ind w:left="1440" w:hanging="1440"/>
      </w:pPr>
      <w:bookmarkStart w:id="0" w:name="_GoBack"/>
      <w:bookmarkEnd w:id="0"/>
      <w:r>
        <w:t>735.10</w:t>
      </w:r>
      <w:r>
        <w:tab/>
        <w:t xml:space="preserve">Definitions </w:t>
      </w:r>
    </w:p>
    <w:p w:rsidR="00C96DFA" w:rsidRDefault="00C96DFA" w:rsidP="00C96DFA">
      <w:pPr>
        <w:widowControl w:val="0"/>
        <w:autoSpaceDE w:val="0"/>
        <w:autoSpaceDN w:val="0"/>
        <w:adjustRightInd w:val="0"/>
        <w:ind w:left="1440" w:hanging="1440"/>
      </w:pPr>
      <w:r>
        <w:t>735.20</w:t>
      </w:r>
      <w:r>
        <w:tab/>
        <w:t xml:space="preserve">Policy </w:t>
      </w:r>
    </w:p>
    <w:p w:rsidR="00C96DFA" w:rsidRDefault="00C96DFA" w:rsidP="00C96DFA">
      <w:pPr>
        <w:widowControl w:val="0"/>
        <w:autoSpaceDE w:val="0"/>
        <w:autoSpaceDN w:val="0"/>
        <w:adjustRightInd w:val="0"/>
        <w:ind w:left="1440" w:hanging="1440"/>
      </w:pPr>
      <w:r>
        <w:t>735.30</w:t>
      </w:r>
      <w:r>
        <w:tab/>
        <w:t xml:space="preserve">Scope and Application </w:t>
      </w:r>
    </w:p>
    <w:p w:rsidR="00C96DFA" w:rsidRDefault="00C96DFA" w:rsidP="00C96DFA">
      <w:pPr>
        <w:widowControl w:val="0"/>
        <w:autoSpaceDE w:val="0"/>
        <w:autoSpaceDN w:val="0"/>
        <w:adjustRightInd w:val="0"/>
        <w:ind w:left="1440" w:hanging="1440"/>
      </w:pPr>
      <w:r>
        <w:t>735.40</w:t>
      </w:r>
      <w:r>
        <w:tab/>
        <w:t xml:space="preserve">Discrimination Prohibited </w:t>
      </w:r>
    </w:p>
    <w:p w:rsidR="00C96DFA" w:rsidRDefault="00C96DFA" w:rsidP="00C96DFA">
      <w:pPr>
        <w:widowControl w:val="0"/>
        <w:autoSpaceDE w:val="0"/>
        <w:autoSpaceDN w:val="0"/>
        <w:adjustRightInd w:val="0"/>
        <w:ind w:left="1440" w:hanging="1440"/>
      </w:pPr>
      <w:r>
        <w:t>735.50</w:t>
      </w:r>
      <w:r>
        <w:tab/>
        <w:t xml:space="preserve">Variance </w:t>
      </w:r>
    </w:p>
    <w:p w:rsidR="00C96DFA" w:rsidRDefault="00C96DFA" w:rsidP="00C96DFA">
      <w:pPr>
        <w:widowControl w:val="0"/>
        <w:autoSpaceDE w:val="0"/>
        <w:autoSpaceDN w:val="0"/>
        <w:adjustRightInd w:val="0"/>
        <w:ind w:left="1440" w:hanging="1440"/>
      </w:pPr>
      <w:r>
        <w:t>735.60</w:t>
      </w:r>
      <w:r>
        <w:tab/>
        <w:t xml:space="preserve">Saving Clause </w:t>
      </w:r>
    </w:p>
    <w:p w:rsidR="00C96DFA" w:rsidRDefault="00C96DFA" w:rsidP="00C96DFA">
      <w:pPr>
        <w:widowControl w:val="0"/>
        <w:autoSpaceDE w:val="0"/>
        <w:autoSpaceDN w:val="0"/>
        <w:adjustRightInd w:val="0"/>
        <w:ind w:left="1440" w:hanging="1440"/>
      </w:pPr>
      <w:r>
        <w:t>735.70</w:t>
      </w:r>
      <w:r>
        <w:tab/>
        <w:t xml:space="preserve">Customer Billings </w:t>
      </w:r>
    </w:p>
    <w:p w:rsidR="00C96DFA" w:rsidRDefault="00C96DFA" w:rsidP="00C96DFA">
      <w:pPr>
        <w:widowControl w:val="0"/>
        <w:autoSpaceDE w:val="0"/>
        <w:autoSpaceDN w:val="0"/>
        <w:adjustRightInd w:val="0"/>
        <w:ind w:left="1440" w:hanging="1440"/>
      </w:pPr>
      <w:r>
        <w:t>735.80</w:t>
      </w:r>
      <w:r>
        <w:tab/>
        <w:t xml:space="preserve">Deferred Payment Agreements </w:t>
      </w:r>
    </w:p>
    <w:p w:rsidR="00C96DFA" w:rsidRDefault="00C96DFA" w:rsidP="00C96DFA">
      <w:pPr>
        <w:widowControl w:val="0"/>
        <w:autoSpaceDE w:val="0"/>
        <w:autoSpaceDN w:val="0"/>
        <w:adjustRightInd w:val="0"/>
        <w:ind w:left="1440" w:hanging="1440"/>
      </w:pPr>
      <w:r>
        <w:t>735.90</w:t>
      </w:r>
      <w:r>
        <w:tab/>
        <w:t xml:space="preserve">Preferred Payment Dates </w:t>
      </w:r>
    </w:p>
    <w:p w:rsidR="00C96DFA" w:rsidRDefault="00C96DFA" w:rsidP="00C96DFA">
      <w:pPr>
        <w:widowControl w:val="0"/>
        <w:autoSpaceDE w:val="0"/>
        <w:autoSpaceDN w:val="0"/>
        <w:adjustRightInd w:val="0"/>
        <w:ind w:left="1440" w:hanging="1440"/>
      </w:pPr>
      <w:r>
        <w:t>735.100</w:t>
      </w:r>
      <w:r>
        <w:tab/>
        <w:t xml:space="preserve">Applicants for Service </w:t>
      </w:r>
    </w:p>
    <w:p w:rsidR="00C96DFA" w:rsidRDefault="00C96DFA" w:rsidP="00C96DFA">
      <w:pPr>
        <w:widowControl w:val="0"/>
        <w:autoSpaceDE w:val="0"/>
        <w:autoSpaceDN w:val="0"/>
        <w:adjustRightInd w:val="0"/>
        <w:ind w:left="1440" w:hanging="1440"/>
      </w:pPr>
      <w:r>
        <w:t>735.110</w:t>
      </w:r>
      <w:r>
        <w:tab/>
        <w:t xml:space="preserve">Present Customers </w:t>
      </w:r>
    </w:p>
    <w:p w:rsidR="00C96DFA" w:rsidRDefault="00C96DFA" w:rsidP="00C96DFA">
      <w:pPr>
        <w:widowControl w:val="0"/>
        <w:autoSpaceDE w:val="0"/>
        <w:autoSpaceDN w:val="0"/>
        <w:adjustRightInd w:val="0"/>
        <w:ind w:left="1440" w:hanging="1440"/>
      </w:pPr>
      <w:r>
        <w:t>735.120</w:t>
      </w:r>
      <w:r>
        <w:tab/>
        <w:t xml:space="preserve">Deposits </w:t>
      </w:r>
    </w:p>
    <w:p w:rsidR="00C96DFA" w:rsidRDefault="00C96DFA" w:rsidP="00C96DFA">
      <w:pPr>
        <w:widowControl w:val="0"/>
        <w:autoSpaceDE w:val="0"/>
        <w:autoSpaceDN w:val="0"/>
        <w:adjustRightInd w:val="0"/>
        <w:ind w:left="1440" w:hanging="1440"/>
      </w:pPr>
      <w:r>
        <w:t>735.121</w:t>
      </w:r>
      <w:r>
        <w:tab/>
        <w:t xml:space="preserve">Refunds of Additional Charges </w:t>
      </w:r>
    </w:p>
    <w:p w:rsidR="00C96DFA" w:rsidRDefault="00C96DFA" w:rsidP="00C96DFA">
      <w:pPr>
        <w:widowControl w:val="0"/>
        <w:autoSpaceDE w:val="0"/>
        <w:autoSpaceDN w:val="0"/>
        <w:adjustRightInd w:val="0"/>
        <w:ind w:left="1440" w:hanging="1440"/>
      </w:pPr>
      <w:r>
        <w:t>735.130</w:t>
      </w:r>
      <w:r>
        <w:tab/>
        <w:t xml:space="preserve">Discontinuance or Refusal of Service </w:t>
      </w:r>
    </w:p>
    <w:p w:rsidR="00C96DFA" w:rsidRDefault="00C96DFA" w:rsidP="00C96DFA">
      <w:pPr>
        <w:widowControl w:val="0"/>
        <w:autoSpaceDE w:val="0"/>
        <w:autoSpaceDN w:val="0"/>
        <w:adjustRightInd w:val="0"/>
        <w:ind w:left="1440" w:hanging="1440"/>
      </w:pPr>
      <w:r>
        <w:t>735.140</w:t>
      </w:r>
      <w:r>
        <w:tab/>
        <w:t xml:space="preserve">Illness Provision </w:t>
      </w:r>
    </w:p>
    <w:p w:rsidR="00C96DFA" w:rsidRDefault="00C96DFA" w:rsidP="00C96DFA">
      <w:pPr>
        <w:widowControl w:val="0"/>
        <w:autoSpaceDE w:val="0"/>
        <w:autoSpaceDN w:val="0"/>
        <w:adjustRightInd w:val="0"/>
        <w:ind w:left="1440" w:hanging="1440"/>
      </w:pPr>
      <w:r>
        <w:t>735.150</w:t>
      </w:r>
      <w:r>
        <w:tab/>
        <w:t xml:space="preserve">Payment for Service </w:t>
      </w:r>
    </w:p>
    <w:p w:rsidR="00C96DFA" w:rsidRDefault="00C96DFA" w:rsidP="00C96DFA">
      <w:pPr>
        <w:widowControl w:val="0"/>
        <w:autoSpaceDE w:val="0"/>
        <w:autoSpaceDN w:val="0"/>
        <w:adjustRightInd w:val="0"/>
        <w:ind w:left="1440" w:hanging="1440"/>
      </w:pPr>
      <w:r>
        <w:t>735.160</w:t>
      </w:r>
      <w:r>
        <w:tab/>
        <w:t xml:space="preserve">Past Due Bills </w:t>
      </w:r>
    </w:p>
    <w:p w:rsidR="00C96DFA" w:rsidRDefault="00C96DFA" w:rsidP="00C96DFA">
      <w:pPr>
        <w:widowControl w:val="0"/>
        <w:autoSpaceDE w:val="0"/>
        <w:autoSpaceDN w:val="0"/>
        <w:adjustRightInd w:val="0"/>
        <w:ind w:left="1440" w:hanging="1440"/>
      </w:pPr>
      <w:r>
        <w:t>735.170</w:t>
      </w:r>
      <w:r>
        <w:tab/>
        <w:t xml:space="preserve">Service Restoral Charge </w:t>
      </w:r>
    </w:p>
    <w:p w:rsidR="00C96DFA" w:rsidRDefault="00C96DFA" w:rsidP="00C96DFA">
      <w:pPr>
        <w:widowControl w:val="0"/>
        <w:autoSpaceDE w:val="0"/>
        <w:autoSpaceDN w:val="0"/>
        <w:adjustRightInd w:val="0"/>
        <w:ind w:left="1440" w:hanging="1440"/>
      </w:pPr>
      <w:r>
        <w:t>735.180</w:t>
      </w:r>
      <w:r>
        <w:tab/>
        <w:t xml:space="preserve">Directories </w:t>
      </w:r>
    </w:p>
    <w:p w:rsidR="00C96DFA" w:rsidRDefault="00C96DFA" w:rsidP="00C96DFA">
      <w:pPr>
        <w:widowControl w:val="0"/>
        <w:autoSpaceDE w:val="0"/>
        <w:autoSpaceDN w:val="0"/>
        <w:adjustRightInd w:val="0"/>
        <w:ind w:left="1440" w:hanging="1440"/>
      </w:pPr>
      <w:r>
        <w:t>735.190</w:t>
      </w:r>
      <w:r>
        <w:tab/>
        <w:t xml:space="preserve">Dispute Procedures </w:t>
      </w:r>
    </w:p>
    <w:p w:rsidR="00C96DFA" w:rsidRDefault="00C96DFA" w:rsidP="00C96DFA">
      <w:pPr>
        <w:widowControl w:val="0"/>
        <w:autoSpaceDE w:val="0"/>
        <w:autoSpaceDN w:val="0"/>
        <w:adjustRightInd w:val="0"/>
        <w:ind w:left="1440" w:hanging="1440"/>
      </w:pPr>
      <w:r>
        <w:t>735.200</w:t>
      </w:r>
      <w:r>
        <w:tab/>
        <w:t xml:space="preserve">Commission Complaint Procedures </w:t>
      </w:r>
    </w:p>
    <w:p w:rsidR="00C96DFA" w:rsidRDefault="00C96DFA" w:rsidP="00C96DFA">
      <w:pPr>
        <w:widowControl w:val="0"/>
        <w:autoSpaceDE w:val="0"/>
        <w:autoSpaceDN w:val="0"/>
        <w:adjustRightInd w:val="0"/>
        <w:ind w:left="1440" w:hanging="1440"/>
      </w:pPr>
      <w:r>
        <w:t>735.210</w:t>
      </w:r>
      <w:r>
        <w:tab/>
        <w:t xml:space="preserve">Public Notice of Commission Rules </w:t>
      </w:r>
    </w:p>
    <w:p w:rsidR="00C96DFA" w:rsidRDefault="00C96DFA" w:rsidP="00C96DFA">
      <w:pPr>
        <w:widowControl w:val="0"/>
        <w:autoSpaceDE w:val="0"/>
        <w:autoSpaceDN w:val="0"/>
        <w:adjustRightInd w:val="0"/>
        <w:ind w:left="1440" w:hanging="1440"/>
      </w:pPr>
      <w:r>
        <w:t>735.220</w:t>
      </w:r>
      <w:r>
        <w:tab/>
        <w:t xml:space="preserve">Second Language </w:t>
      </w:r>
    </w:p>
    <w:p w:rsidR="00C96DFA" w:rsidRDefault="00C96DFA" w:rsidP="00C96DFA">
      <w:pPr>
        <w:widowControl w:val="0"/>
        <w:autoSpaceDE w:val="0"/>
        <w:autoSpaceDN w:val="0"/>
        <w:adjustRightInd w:val="0"/>
        <w:ind w:left="1440" w:hanging="1440"/>
      </w:pPr>
      <w:r>
        <w:t>735.230</w:t>
      </w:r>
      <w:r>
        <w:tab/>
        <w:t xml:space="preserve">Customer Information Booklet </w:t>
      </w:r>
    </w:p>
    <w:p w:rsidR="00C96DFA" w:rsidRDefault="00C96DFA" w:rsidP="00C96DFA">
      <w:pPr>
        <w:widowControl w:val="0"/>
        <w:autoSpaceDE w:val="0"/>
        <w:autoSpaceDN w:val="0"/>
        <w:adjustRightInd w:val="0"/>
        <w:ind w:left="2457" w:hanging="2457"/>
      </w:pPr>
      <w:r>
        <w:t>735.APPENDIX A</w:t>
      </w:r>
      <w:r>
        <w:tab/>
        <w:t xml:space="preserve">Notice of Discontinuance of Service </w:t>
      </w:r>
    </w:p>
    <w:p w:rsidR="00C96DFA" w:rsidRDefault="00C96DFA" w:rsidP="00C96DFA">
      <w:pPr>
        <w:widowControl w:val="0"/>
        <w:autoSpaceDE w:val="0"/>
        <w:autoSpaceDN w:val="0"/>
        <w:adjustRightInd w:val="0"/>
        <w:ind w:left="2457" w:hanging="2457"/>
      </w:pPr>
      <w:r>
        <w:t>735.APPENDIX B</w:t>
      </w:r>
      <w:r>
        <w:tab/>
        <w:t xml:space="preserve">Requirements to Avoid Shutoff of Service in the Event of Illness </w:t>
      </w:r>
    </w:p>
    <w:p w:rsidR="00F473A5" w:rsidRDefault="00C96DFA" w:rsidP="00C96DFA">
      <w:pPr>
        <w:widowControl w:val="0"/>
        <w:autoSpaceDE w:val="0"/>
        <w:autoSpaceDN w:val="0"/>
        <w:adjustRightInd w:val="0"/>
        <w:ind w:left="2457" w:hanging="2457"/>
      </w:pPr>
      <w:r>
        <w:t>735.APPENDIX C</w:t>
      </w:r>
      <w:r>
        <w:tab/>
        <w:t>Public Notice Concerning Availability of this Part</w:t>
      </w:r>
      <w:r w:rsidR="00BE6EB1">
        <w:t xml:space="preserve"> </w:t>
      </w:r>
      <w:r w:rsidR="00F473A5">
        <w:t xml:space="preserve"> </w:t>
      </w:r>
    </w:p>
    <w:sectPr w:rsidR="00F473A5" w:rsidSect="00F473A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473A5"/>
    <w:rsid w:val="00143520"/>
    <w:rsid w:val="00274517"/>
    <w:rsid w:val="00615CB6"/>
    <w:rsid w:val="00B46124"/>
    <w:rsid w:val="00BE6EB1"/>
    <w:rsid w:val="00C96DFA"/>
    <w:rsid w:val="00CF1782"/>
    <w:rsid w:val="00F473A5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6DF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6DF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2012-06-21T19:45:00Z</dcterms:created>
  <dcterms:modified xsi:type="dcterms:W3CDTF">2012-06-21T19:45:00Z</dcterms:modified>
</cp:coreProperties>
</file>