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A1B" w:rsidRDefault="007B7A1B" w:rsidP="007B7A1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B7A1B" w:rsidRDefault="007B7A1B" w:rsidP="007B7A1B">
      <w:pPr>
        <w:widowControl w:val="0"/>
        <w:autoSpaceDE w:val="0"/>
        <w:autoSpaceDN w:val="0"/>
        <w:adjustRightInd w:val="0"/>
      </w:pPr>
      <w:r>
        <w:rPr>
          <w:b/>
          <w:bCs/>
        </w:rPr>
        <w:t>Section 730.720  Map Maintenance</w:t>
      </w:r>
      <w:r>
        <w:t xml:space="preserve"> </w:t>
      </w:r>
    </w:p>
    <w:p w:rsidR="007B7A1B" w:rsidRDefault="007B7A1B" w:rsidP="007B7A1B">
      <w:pPr>
        <w:widowControl w:val="0"/>
        <w:autoSpaceDE w:val="0"/>
        <w:autoSpaceDN w:val="0"/>
        <w:adjustRightInd w:val="0"/>
      </w:pPr>
    </w:p>
    <w:p w:rsidR="007B7A1B" w:rsidRDefault="007B7A1B" w:rsidP="007B7A1B">
      <w:pPr>
        <w:widowControl w:val="0"/>
        <w:autoSpaceDE w:val="0"/>
        <w:autoSpaceDN w:val="0"/>
        <w:adjustRightInd w:val="0"/>
      </w:pPr>
      <w:r>
        <w:t xml:space="preserve">Each local exchange carrier shall maintain and make available for public inspection a map of each exchange served. </w:t>
      </w:r>
    </w:p>
    <w:sectPr w:rsidR="007B7A1B" w:rsidSect="007B7A1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B7A1B"/>
    <w:rsid w:val="00016C81"/>
    <w:rsid w:val="005963FE"/>
    <w:rsid w:val="005C3366"/>
    <w:rsid w:val="006B6AB1"/>
    <w:rsid w:val="007B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730</vt:lpstr>
    </vt:vector>
  </TitlesOfParts>
  <Company>State of Illinois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730</dc:title>
  <dc:subject/>
  <dc:creator>Illinois General Assembly</dc:creator>
  <cp:keywords/>
  <dc:description/>
  <cp:lastModifiedBy>Roberts, John</cp:lastModifiedBy>
  <cp:revision>3</cp:revision>
  <dcterms:created xsi:type="dcterms:W3CDTF">2012-06-21T19:42:00Z</dcterms:created>
  <dcterms:modified xsi:type="dcterms:W3CDTF">2012-06-21T19:42:00Z</dcterms:modified>
</cp:coreProperties>
</file>