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195A68" w:rsidRPr="00935A8C" w:rsidRDefault="00195A68" w:rsidP="00195A68">
      <w:pPr>
        <w:jc w:val="center"/>
      </w:pPr>
      <w:r>
        <w:t>SUBPART F:  DISPUTES</w:t>
      </w:r>
    </w:p>
    <w:sectPr w:rsidR="00195A68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4278">
      <w:r>
        <w:separator/>
      </w:r>
    </w:p>
  </w:endnote>
  <w:endnote w:type="continuationSeparator" w:id="0">
    <w:p w:rsidR="00000000" w:rsidRDefault="0061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4278">
      <w:r>
        <w:separator/>
      </w:r>
    </w:p>
  </w:footnote>
  <w:footnote w:type="continuationSeparator" w:id="0">
    <w:p w:rsidR="00000000" w:rsidRDefault="00614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3646D"/>
    <w:rsid w:val="000C20EF"/>
    <w:rsid w:val="000D225F"/>
    <w:rsid w:val="000E2A2E"/>
    <w:rsid w:val="001148F9"/>
    <w:rsid w:val="00147261"/>
    <w:rsid w:val="00173B90"/>
    <w:rsid w:val="00190298"/>
    <w:rsid w:val="00195A6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14278"/>
    <w:rsid w:val="006205BF"/>
    <w:rsid w:val="006402CC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34CED"/>
    <w:rsid w:val="00A600AA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