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5CA" w:rsidRDefault="007405CA" w:rsidP="007405C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405CA" w:rsidRDefault="007405CA" w:rsidP="007405CA">
      <w:pPr>
        <w:widowControl w:val="0"/>
        <w:autoSpaceDE w:val="0"/>
        <w:autoSpaceDN w:val="0"/>
        <w:adjustRightInd w:val="0"/>
      </w:pPr>
      <w:r>
        <w:rPr>
          <w:b/>
          <w:bCs/>
        </w:rPr>
        <w:t>Section 712.6790  Account 6790 Provision for Uncollectible Notes Receivable</w:t>
      </w:r>
      <w:r>
        <w:t xml:space="preserve"> </w:t>
      </w:r>
    </w:p>
    <w:p w:rsidR="007405CA" w:rsidRDefault="007405CA" w:rsidP="007405CA">
      <w:pPr>
        <w:widowControl w:val="0"/>
        <w:autoSpaceDE w:val="0"/>
        <w:autoSpaceDN w:val="0"/>
        <w:adjustRightInd w:val="0"/>
      </w:pPr>
    </w:p>
    <w:p w:rsidR="007405CA" w:rsidRDefault="007405CA" w:rsidP="007405CA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Cost Pool:  Same as Account </w:t>
      </w:r>
    </w:p>
    <w:p w:rsidR="00003327" w:rsidRDefault="00003327" w:rsidP="007405CA">
      <w:pPr>
        <w:widowControl w:val="0"/>
        <w:autoSpaceDE w:val="0"/>
        <w:autoSpaceDN w:val="0"/>
        <w:adjustRightInd w:val="0"/>
        <w:ind w:left="1440" w:hanging="720"/>
      </w:pPr>
    </w:p>
    <w:p w:rsidR="007405CA" w:rsidRDefault="007405CA" w:rsidP="007405CA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Cost Pool Apportionment Basis:  Cost pool equals Account </w:t>
      </w:r>
    </w:p>
    <w:p w:rsidR="00003327" w:rsidRDefault="00003327" w:rsidP="007405CA">
      <w:pPr>
        <w:widowControl w:val="0"/>
        <w:autoSpaceDE w:val="0"/>
        <w:autoSpaceDN w:val="0"/>
        <w:adjustRightInd w:val="0"/>
        <w:ind w:left="1440" w:hanging="720"/>
      </w:pPr>
    </w:p>
    <w:p w:rsidR="007405CA" w:rsidRDefault="007405CA" w:rsidP="007405CA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>Regulated/</w:t>
      </w:r>
      <w:proofErr w:type="spellStart"/>
      <w:r>
        <w:t>Nonregulated</w:t>
      </w:r>
      <w:proofErr w:type="spellEnd"/>
      <w:r>
        <w:t xml:space="preserve"> Apportionment Basis:  Account transaction analysis </w:t>
      </w:r>
    </w:p>
    <w:p w:rsidR="00003327" w:rsidRDefault="00003327" w:rsidP="007405CA">
      <w:pPr>
        <w:widowControl w:val="0"/>
        <w:autoSpaceDE w:val="0"/>
        <w:autoSpaceDN w:val="0"/>
        <w:adjustRightInd w:val="0"/>
        <w:ind w:left="1440" w:hanging="720"/>
      </w:pPr>
    </w:p>
    <w:p w:rsidR="007405CA" w:rsidRDefault="007405CA" w:rsidP="007405CA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Cost Definition:  Directly assignable </w:t>
      </w:r>
    </w:p>
    <w:p w:rsidR="00003327" w:rsidRDefault="00003327" w:rsidP="007405CA">
      <w:pPr>
        <w:widowControl w:val="0"/>
        <w:autoSpaceDE w:val="0"/>
        <w:autoSpaceDN w:val="0"/>
        <w:adjustRightInd w:val="0"/>
        <w:ind w:left="1440" w:hanging="720"/>
      </w:pPr>
    </w:p>
    <w:p w:rsidR="007405CA" w:rsidRDefault="007405CA" w:rsidP="007405CA">
      <w:pPr>
        <w:widowControl w:val="0"/>
        <w:autoSpaceDE w:val="0"/>
        <w:autoSpaceDN w:val="0"/>
        <w:adjustRightInd w:val="0"/>
        <w:ind w:left="1440" w:hanging="720"/>
      </w:pPr>
      <w:r>
        <w:t>e)</w:t>
      </w:r>
      <w:r>
        <w:tab/>
        <w:t xml:space="preserve">Comments:  Analysis of Account is needed to determine the uncollectible and the purpose to which each amount relates. </w:t>
      </w:r>
    </w:p>
    <w:sectPr w:rsidR="007405CA" w:rsidSect="007405C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405CA"/>
    <w:rsid w:val="00003327"/>
    <w:rsid w:val="000B3EC5"/>
    <w:rsid w:val="00352B2D"/>
    <w:rsid w:val="005C3366"/>
    <w:rsid w:val="007405CA"/>
    <w:rsid w:val="00DE1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712</vt:lpstr>
    </vt:vector>
  </TitlesOfParts>
  <Company>State of Illinois</Company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712</dc:title>
  <dc:subject/>
  <dc:creator>Illinois General Assembly</dc:creator>
  <cp:keywords/>
  <dc:description/>
  <cp:lastModifiedBy>Roberts, John</cp:lastModifiedBy>
  <cp:revision>3</cp:revision>
  <dcterms:created xsi:type="dcterms:W3CDTF">2012-06-21T19:37:00Z</dcterms:created>
  <dcterms:modified xsi:type="dcterms:W3CDTF">2012-06-21T19:37:00Z</dcterms:modified>
</cp:coreProperties>
</file>