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F04" w:rsidRDefault="008D2F04" w:rsidP="008D2F04">
      <w:pPr>
        <w:widowControl w:val="0"/>
        <w:autoSpaceDE w:val="0"/>
        <w:autoSpaceDN w:val="0"/>
        <w:adjustRightInd w:val="0"/>
      </w:pPr>
    </w:p>
    <w:p w:rsidR="008D2F04" w:rsidRDefault="008D2F04" w:rsidP="008D2F04">
      <w:pPr>
        <w:widowControl w:val="0"/>
        <w:autoSpaceDE w:val="0"/>
        <w:autoSpaceDN w:val="0"/>
        <w:adjustRightInd w:val="0"/>
      </w:pPr>
      <w:r>
        <w:rPr>
          <w:b/>
          <w:bCs/>
        </w:rPr>
        <w:t>Section 656.20  Definitions</w:t>
      </w:r>
      <w:r>
        <w:t xml:space="preserve"> </w:t>
      </w:r>
    </w:p>
    <w:p w:rsidR="008D2F04" w:rsidRDefault="008D2F04" w:rsidP="008D2F04">
      <w:pPr>
        <w:widowControl w:val="0"/>
        <w:autoSpaceDE w:val="0"/>
        <w:autoSpaceDN w:val="0"/>
        <w:adjustRightInd w:val="0"/>
      </w:pPr>
    </w:p>
    <w:p w:rsidR="008D2F04" w:rsidRDefault="008D2F04" w:rsidP="00C07E29">
      <w:pPr>
        <w:widowControl w:val="0"/>
        <w:autoSpaceDE w:val="0"/>
        <w:autoSpaceDN w:val="0"/>
        <w:adjustRightInd w:val="0"/>
        <w:ind w:left="1440"/>
      </w:pPr>
      <w:r>
        <w:t xml:space="preserve">"Act" means the Public Utilities Act [220 ILCS 5].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"Information sheet" means a tariff sheet filed in accordance with this Part to initiate or modify a QIP surcharge percentage.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"Operation year" means the calendar year (or portion thereof) during which a QIP surcharge percentage is applied to customer bills.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"QIP base rate revenues" mean revenues recorded in the certain accounts and their sub-accounts described in 83 Ill. Adm. Code 605, the Uniform System of Accounts for Water Utilities, and 83 Ill. Adm. Code 650, the Uniform System of Accounts for Sewer Utilities.  For water utilities, QIP base rate revenues shall include revenues recorded in accounts 460, 461, 462, 464, 465, 466 and 469 as described in 83 Ill. Adm. Code 605.  For sewer utilities, QIP base rate revenues shall include revenues recorded in accounts 521, 522, 523, 524 and 530 as described in 83 Ill. Adm. Code 650. QIP base rate revenues, however, shall not include revenues resulting from the QIP surcharge or any revenues attributable to Purchased Water and Sewage Treatment Surcharges developed pursuant to 83 Ill. Adm. Code 655.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"QIP surcharge percentage" is the percentage determined in accordance with Section 656.60 for filing in an information sheet.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"QIP-related costs" or "QIP costs" mean costs that are recoverable through the QIP surcharge percentage as determined in accordance with Sections 656.50 and 656.60.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"Qualifying infrastructure plant surcharge" or "QIP surcharge" means the amount added to a customer bill when the QIP surcharge percentage is applied in accordance with Section 656.60(a).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"Qualifying infrastructure plant" means certain </w:t>
      </w:r>
      <w:r w:rsidR="00213E6D">
        <w:t>nonrevenue</w:t>
      </w:r>
      <w:r>
        <w:t xml:space="preserve"> producing eligible plant that is not reflected in the rate base used to establish the utility's base rates and is consistent with the terms of Section 656.40. </w:t>
      </w:r>
      <w:r w:rsidR="00213E6D">
        <w:t>A nonrevenue</w:t>
      </w:r>
      <w:r>
        <w:t xml:space="preserve"> producing plant is plant that is not constructed or installed for the purpose of serving a new customer.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"Rate zone" means the entire service area to which a particular base rate applies, but does not include areas that have different base rates even though </w:t>
      </w:r>
      <w:r w:rsidR="0091402E">
        <w:t>those</w:t>
      </w:r>
      <w:r>
        <w:t xml:space="preserve"> areas may be served by the utility.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"Reconciliation year" means the calendar year period for which actual QIP costs and revenues associated with the QIP surcharge are to be reconciled. </w:t>
      </w:r>
    </w:p>
    <w:p w:rsidR="008D2F04" w:rsidRDefault="008D2F04" w:rsidP="00C07E29">
      <w:pPr>
        <w:widowControl w:val="0"/>
        <w:autoSpaceDE w:val="0"/>
        <w:autoSpaceDN w:val="0"/>
        <w:adjustRightInd w:val="0"/>
        <w:ind w:left="1440"/>
      </w:pPr>
    </w:p>
    <w:p w:rsidR="008D2F04" w:rsidRDefault="008D2F04" w:rsidP="00C07E29">
      <w:pPr>
        <w:widowControl w:val="0"/>
        <w:autoSpaceDE w:val="0"/>
        <w:autoSpaceDN w:val="0"/>
        <w:adjustRightInd w:val="0"/>
        <w:ind w:left="1440"/>
      </w:pPr>
      <w:r>
        <w:t xml:space="preserve">"Test year" means the test year period used by the utility in its last rate case </w:t>
      </w:r>
      <w:r w:rsidR="00486824">
        <w:t xml:space="preserve">for the rate zone </w:t>
      </w:r>
      <w:r>
        <w:t xml:space="preserve">as defined in 83 Ill. Adm. Code </w:t>
      </w:r>
      <w:r w:rsidR="00E36BF8">
        <w:t>287</w:t>
      </w:r>
      <w:r>
        <w:t xml:space="preserve">. </w:t>
      </w:r>
    </w:p>
    <w:p w:rsidR="00486824" w:rsidRDefault="00486824" w:rsidP="00C07E29">
      <w:pPr>
        <w:widowControl w:val="0"/>
        <w:autoSpaceDE w:val="0"/>
        <w:autoSpaceDN w:val="0"/>
        <w:adjustRightInd w:val="0"/>
        <w:ind w:left="1440"/>
      </w:pPr>
    </w:p>
    <w:p w:rsidR="00486824" w:rsidRDefault="00FE69E5" w:rsidP="00486824">
      <w:pPr>
        <w:widowControl w:val="0"/>
        <w:autoSpaceDE w:val="0"/>
        <w:autoSpaceDN w:val="0"/>
        <w:adjustRightInd w:val="0"/>
        <w:ind w:left="720"/>
      </w:pPr>
      <w:r>
        <w:t>(Source:  Amended at 40</w:t>
      </w:r>
      <w:r w:rsidR="00486824">
        <w:t xml:space="preserve"> Ill. Reg. </w:t>
      </w:r>
      <w:r w:rsidR="00A04D88">
        <w:t>9467</w:t>
      </w:r>
      <w:r w:rsidR="00486824">
        <w:t xml:space="preserve">, effective </w:t>
      </w:r>
      <w:bookmarkStart w:id="0" w:name="_GoBack"/>
      <w:r w:rsidR="00A04D88">
        <w:t>July 1, 2016</w:t>
      </w:r>
      <w:bookmarkEnd w:id="0"/>
      <w:r w:rsidR="00486824">
        <w:t>)</w:t>
      </w:r>
    </w:p>
    <w:sectPr w:rsidR="00486824" w:rsidSect="008D2F0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2F04"/>
    <w:rsid w:val="00213E6D"/>
    <w:rsid w:val="00357DDB"/>
    <w:rsid w:val="00486824"/>
    <w:rsid w:val="004A24FA"/>
    <w:rsid w:val="005C3366"/>
    <w:rsid w:val="00646A28"/>
    <w:rsid w:val="008D2F04"/>
    <w:rsid w:val="0091402E"/>
    <w:rsid w:val="00966F02"/>
    <w:rsid w:val="00A04D88"/>
    <w:rsid w:val="00C07E29"/>
    <w:rsid w:val="00DA053B"/>
    <w:rsid w:val="00E36BF8"/>
    <w:rsid w:val="00FE6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BD484AE-66F2-48CB-BFE0-24F30C35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Section 656</vt:lpstr>
    </vt:vector>
  </TitlesOfParts>
  <Company>State of Illinois</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656</dc:title>
  <dc:subject/>
  <dc:creator>Illinois General Assembly</dc:creator>
  <cp:keywords/>
  <dc:description/>
  <cp:lastModifiedBy>BockewitzCK</cp:lastModifiedBy>
  <cp:revision>4</cp:revision>
  <dcterms:created xsi:type="dcterms:W3CDTF">2016-06-10T13:35:00Z</dcterms:created>
  <dcterms:modified xsi:type="dcterms:W3CDTF">2016-07-18T19:18:00Z</dcterms:modified>
</cp:coreProperties>
</file>