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82" w:rsidRDefault="003D3A82" w:rsidP="003D3A8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D3A82" w:rsidRDefault="003D3A82" w:rsidP="003D3A82">
      <w:pPr>
        <w:widowControl w:val="0"/>
        <w:autoSpaceDE w:val="0"/>
        <w:autoSpaceDN w:val="0"/>
        <w:adjustRightInd w:val="0"/>
      </w:pPr>
      <w:r>
        <w:rPr>
          <w:b/>
          <w:bCs/>
        </w:rPr>
        <w:t>Section 650.396  Retirement Unit Account 396 Communication Equipment</w:t>
      </w:r>
      <w:r>
        <w:t xml:space="preserve"> </w:t>
      </w:r>
    </w:p>
    <w:p w:rsidR="003D3A82" w:rsidRDefault="003D3A82" w:rsidP="003D3A82">
      <w:pPr>
        <w:widowControl w:val="0"/>
        <w:autoSpaceDE w:val="0"/>
        <w:autoSpaceDN w:val="0"/>
        <w:adjustRightInd w:val="0"/>
      </w:pPr>
    </w:p>
    <w:p w:rsidR="003D3A82" w:rsidRDefault="003D3A82" w:rsidP="003D3A82">
      <w:pPr>
        <w:widowControl w:val="0"/>
        <w:autoSpaceDE w:val="0"/>
        <w:autoSpaceDN w:val="0"/>
        <w:adjustRightInd w:val="0"/>
      </w:pPr>
      <w:r>
        <w:t xml:space="preserve">Each principal item of equipment such as: </w:t>
      </w:r>
    </w:p>
    <w:p w:rsidR="005132A1" w:rsidRDefault="005132A1" w:rsidP="003D3A82">
      <w:pPr>
        <w:widowControl w:val="0"/>
        <w:autoSpaceDE w:val="0"/>
        <w:autoSpaceDN w:val="0"/>
        <w:adjustRightInd w:val="0"/>
      </w:pPr>
    </w:p>
    <w:p w:rsidR="003D3A82" w:rsidRDefault="003D3A82" w:rsidP="005132A1">
      <w:pPr>
        <w:widowControl w:val="0"/>
        <w:autoSpaceDE w:val="0"/>
        <w:autoSpaceDN w:val="0"/>
        <w:adjustRightInd w:val="0"/>
        <w:ind w:left="1710" w:hanging="285"/>
      </w:pPr>
      <w:r>
        <w:t xml:space="preserve">Antenna </w:t>
      </w:r>
    </w:p>
    <w:p w:rsidR="003D3A82" w:rsidRDefault="003D3A82" w:rsidP="005132A1">
      <w:pPr>
        <w:widowControl w:val="0"/>
        <w:autoSpaceDE w:val="0"/>
        <w:autoSpaceDN w:val="0"/>
        <w:adjustRightInd w:val="0"/>
        <w:ind w:left="1710" w:hanging="285"/>
      </w:pPr>
      <w:r>
        <w:t xml:space="preserve">Booths </w:t>
      </w:r>
    </w:p>
    <w:p w:rsidR="003D3A82" w:rsidRDefault="003D3A82" w:rsidP="005132A1">
      <w:pPr>
        <w:widowControl w:val="0"/>
        <w:autoSpaceDE w:val="0"/>
        <w:autoSpaceDN w:val="0"/>
        <w:adjustRightInd w:val="0"/>
        <w:ind w:left="1710" w:hanging="285"/>
      </w:pPr>
      <w:r>
        <w:t xml:space="preserve">Cables </w:t>
      </w:r>
    </w:p>
    <w:p w:rsidR="003D3A82" w:rsidRDefault="003D3A82" w:rsidP="005132A1">
      <w:pPr>
        <w:widowControl w:val="0"/>
        <w:autoSpaceDE w:val="0"/>
        <w:autoSpaceDN w:val="0"/>
        <w:adjustRightInd w:val="0"/>
        <w:ind w:left="1710" w:hanging="285"/>
      </w:pPr>
      <w:r>
        <w:t xml:space="preserve">Distribution boards </w:t>
      </w:r>
    </w:p>
    <w:p w:rsidR="003D3A82" w:rsidRDefault="003D3A82" w:rsidP="005132A1">
      <w:pPr>
        <w:widowControl w:val="0"/>
        <w:autoSpaceDE w:val="0"/>
        <w:autoSpaceDN w:val="0"/>
        <w:adjustRightInd w:val="0"/>
        <w:ind w:left="1710" w:hanging="285"/>
      </w:pPr>
      <w:r>
        <w:t xml:space="preserve">Extension cords </w:t>
      </w:r>
    </w:p>
    <w:p w:rsidR="003D3A82" w:rsidRDefault="003D3A82" w:rsidP="005132A1">
      <w:pPr>
        <w:widowControl w:val="0"/>
        <w:autoSpaceDE w:val="0"/>
        <w:autoSpaceDN w:val="0"/>
        <w:adjustRightInd w:val="0"/>
        <w:ind w:left="1710" w:hanging="285"/>
      </w:pPr>
      <w:r>
        <w:t xml:space="preserve">Gongs </w:t>
      </w:r>
    </w:p>
    <w:p w:rsidR="003D3A82" w:rsidRDefault="003D3A82" w:rsidP="005132A1">
      <w:pPr>
        <w:widowControl w:val="0"/>
        <w:autoSpaceDE w:val="0"/>
        <w:autoSpaceDN w:val="0"/>
        <w:adjustRightInd w:val="0"/>
        <w:ind w:left="1710" w:hanging="285"/>
      </w:pPr>
      <w:r>
        <w:t xml:space="preserve">Handsets, manual and dial </w:t>
      </w:r>
    </w:p>
    <w:p w:rsidR="003D3A82" w:rsidRDefault="003D3A82" w:rsidP="005132A1">
      <w:pPr>
        <w:widowControl w:val="0"/>
        <w:autoSpaceDE w:val="0"/>
        <w:autoSpaceDN w:val="0"/>
        <w:adjustRightInd w:val="0"/>
        <w:ind w:left="1710" w:hanging="285"/>
      </w:pPr>
      <w:r>
        <w:t xml:space="preserve">Insulators </w:t>
      </w:r>
    </w:p>
    <w:p w:rsidR="003D3A82" w:rsidRDefault="003D3A82" w:rsidP="005132A1">
      <w:pPr>
        <w:widowControl w:val="0"/>
        <w:autoSpaceDE w:val="0"/>
        <w:autoSpaceDN w:val="0"/>
        <w:adjustRightInd w:val="0"/>
        <w:ind w:left="1710" w:hanging="285"/>
      </w:pPr>
      <w:r>
        <w:t xml:space="preserve">Intercommunicating sets </w:t>
      </w:r>
    </w:p>
    <w:p w:rsidR="003D3A82" w:rsidRDefault="003D3A82" w:rsidP="005132A1">
      <w:pPr>
        <w:widowControl w:val="0"/>
        <w:autoSpaceDE w:val="0"/>
        <w:autoSpaceDN w:val="0"/>
        <w:adjustRightInd w:val="0"/>
        <w:ind w:left="1710" w:hanging="285"/>
      </w:pPr>
      <w:r>
        <w:t xml:space="preserve">Loading coils </w:t>
      </w:r>
    </w:p>
    <w:p w:rsidR="003D3A82" w:rsidRDefault="003D3A82" w:rsidP="005132A1">
      <w:pPr>
        <w:widowControl w:val="0"/>
        <w:autoSpaceDE w:val="0"/>
        <w:autoSpaceDN w:val="0"/>
        <w:adjustRightInd w:val="0"/>
        <w:ind w:left="1710" w:hanging="285"/>
      </w:pPr>
      <w:r>
        <w:t xml:space="preserve">Operators desks </w:t>
      </w:r>
    </w:p>
    <w:p w:rsidR="003D3A82" w:rsidRDefault="003D3A82" w:rsidP="005132A1">
      <w:pPr>
        <w:widowControl w:val="0"/>
        <w:autoSpaceDE w:val="0"/>
        <w:autoSpaceDN w:val="0"/>
        <w:adjustRightInd w:val="0"/>
        <w:ind w:left="1710" w:hanging="285"/>
      </w:pPr>
      <w:r>
        <w:t xml:space="preserve">Poles and fixtures used wholly for telephone and telegraph wires </w:t>
      </w:r>
    </w:p>
    <w:p w:rsidR="003D3A82" w:rsidRDefault="003D3A82" w:rsidP="005132A1">
      <w:pPr>
        <w:widowControl w:val="0"/>
        <w:autoSpaceDE w:val="0"/>
        <w:autoSpaceDN w:val="0"/>
        <w:adjustRightInd w:val="0"/>
        <w:ind w:left="1710" w:hanging="285"/>
      </w:pPr>
      <w:r>
        <w:t xml:space="preserve">Radio transmitting and receiving sets </w:t>
      </w:r>
    </w:p>
    <w:p w:rsidR="003D3A82" w:rsidRDefault="003D3A82" w:rsidP="005132A1">
      <w:pPr>
        <w:widowControl w:val="0"/>
        <w:autoSpaceDE w:val="0"/>
        <w:autoSpaceDN w:val="0"/>
        <w:adjustRightInd w:val="0"/>
        <w:ind w:left="1710" w:hanging="285"/>
      </w:pPr>
      <w:r>
        <w:t xml:space="preserve">Remote control equipment and lines </w:t>
      </w:r>
    </w:p>
    <w:p w:rsidR="003D3A82" w:rsidRDefault="003D3A82" w:rsidP="005132A1">
      <w:pPr>
        <w:widowControl w:val="0"/>
        <w:autoSpaceDE w:val="0"/>
        <w:autoSpaceDN w:val="0"/>
        <w:adjustRightInd w:val="0"/>
        <w:ind w:left="1710" w:hanging="285"/>
      </w:pPr>
      <w:r>
        <w:t xml:space="preserve">Sending keys </w:t>
      </w:r>
    </w:p>
    <w:p w:rsidR="003D3A82" w:rsidRDefault="003D3A82" w:rsidP="005132A1">
      <w:pPr>
        <w:widowControl w:val="0"/>
        <w:autoSpaceDE w:val="0"/>
        <w:autoSpaceDN w:val="0"/>
        <w:adjustRightInd w:val="0"/>
        <w:ind w:left="1710" w:hanging="285"/>
      </w:pPr>
      <w:r>
        <w:t xml:space="preserve">Storage batteries </w:t>
      </w:r>
    </w:p>
    <w:p w:rsidR="003D3A82" w:rsidRDefault="003D3A82" w:rsidP="005132A1">
      <w:pPr>
        <w:widowControl w:val="0"/>
        <w:autoSpaceDE w:val="0"/>
        <w:autoSpaceDN w:val="0"/>
        <w:adjustRightInd w:val="0"/>
        <w:ind w:left="1710" w:hanging="285"/>
      </w:pPr>
      <w:r>
        <w:t xml:space="preserve">Switchboards </w:t>
      </w:r>
    </w:p>
    <w:p w:rsidR="003D3A82" w:rsidRDefault="003D3A82" w:rsidP="005132A1">
      <w:pPr>
        <w:widowControl w:val="0"/>
        <w:autoSpaceDE w:val="0"/>
        <w:autoSpaceDN w:val="0"/>
        <w:adjustRightInd w:val="0"/>
        <w:ind w:left="1710" w:hanging="285"/>
      </w:pPr>
      <w:proofErr w:type="spellStart"/>
      <w:r>
        <w:t>Teleautograph</w:t>
      </w:r>
      <w:proofErr w:type="spellEnd"/>
      <w:r>
        <w:t xml:space="preserve"> circuit connections </w:t>
      </w:r>
    </w:p>
    <w:p w:rsidR="003D3A82" w:rsidRDefault="003D3A82" w:rsidP="005132A1">
      <w:pPr>
        <w:widowControl w:val="0"/>
        <w:autoSpaceDE w:val="0"/>
        <w:autoSpaceDN w:val="0"/>
        <w:adjustRightInd w:val="0"/>
        <w:ind w:left="1710" w:hanging="285"/>
      </w:pPr>
      <w:r>
        <w:t xml:space="preserve">Telegraph receiving sets </w:t>
      </w:r>
    </w:p>
    <w:p w:rsidR="003D3A82" w:rsidRDefault="003D3A82" w:rsidP="005132A1">
      <w:pPr>
        <w:widowControl w:val="0"/>
        <w:autoSpaceDE w:val="0"/>
        <w:autoSpaceDN w:val="0"/>
        <w:adjustRightInd w:val="0"/>
        <w:ind w:left="1710" w:hanging="285"/>
      </w:pPr>
      <w:r>
        <w:t xml:space="preserve">Telephone and telegraph circuits </w:t>
      </w:r>
    </w:p>
    <w:p w:rsidR="003D3A82" w:rsidRDefault="003D3A82" w:rsidP="005132A1">
      <w:pPr>
        <w:widowControl w:val="0"/>
        <w:autoSpaceDE w:val="0"/>
        <w:autoSpaceDN w:val="0"/>
        <w:adjustRightInd w:val="0"/>
        <w:ind w:left="1710" w:hanging="285"/>
      </w:pPr>
      <w:r>
        <w:t xml:space="preserve">Testing instruments </w:t>
      </w:r>
    </w:p>
    <w:p w:rsidR="003D3A82" w:rsidRDefault="003D3A82" w:rsidP="005132A1">
      <w:pPr>
        <w:widowControl w:val="0"/>
        <w:autoSpaceDE w:val="0"/>
        <w:autoSpaceDN w:val="0"/>
        <w:adjustRightInd w:val="0"/>
        <w:ind w:left="1710" w:hanging="285"/>
      </w:pPr>
      <w:r>
        <w:t xml:space="preserve">Towers </w:t>
      </w:r>
    </w:p>
    <w:p w:rsidR="003D3A82" w:rsidRDefault="003D3A82" w:rsidP="005132A1">
      <w:pPr>
        <w:widowControl w:val="0"/>
        <w:autoSpaceDE w:val="0"/>
        <w:autoSpaceDN w:val="0"/>
        <w:adjustRightInd w:val="0"/>
        <w:ind w:left="1710" w:hanging="285"/>
      </w:pPr>
      <w:r>
        <w:t xml:space="preserve">Underground conduit used wholly for telephone or telegraph wires and cable wires </w:t>
      </w:r>
    </w:p>
    <w:sectPr w:rsidR="003D3A82" w:rsidSect="003D3A8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3A82"/>
    <w:rsid w:val="002E03AA"/>
    <w:rsid w:val="003D3A82"/>
    <w:rsid w:val="005132A1"/>
    <w:rsid w:val="005C3366"/>
    <w:rsid w:val="00BF02D4"/>
    <w:rsid w:val="00EB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650</vt:lpstr>
    </vt:vector>
  </TitlesOfParts>
  <Company>State of Illinois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650</dc:title>
  <dc:subject/>
  <dc:creator>Illinois General Assembly</dc:creator>
  <cp:keywords/>
  <dc:description/>
  <cp:lastModifiedBy>Roberts, John</cp:lastModifiedBy>
  <cp:revision>3</cp:revision>
  <dcterms:created xsi:type="dcterms:W3CDTF">2012-06-21T19:27:00Z</dcterms:created>
  <dcterms:modified xsi:type="dcterms:W3CDTF">2012-06-21T19:27:00Z</dcterms:modified>
</cp:coreProperties>
</file>