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55" w:rsidRDefault="007F2455" w:rsidP="007F2455"/>
    <w:p w:rsidR="007F2455" w:rsidRPr="00D61E6D" w:rsidRDefault="007F2455" w:rsidP="007F2455">
      <w:pPr>
        <w:rPr>
          <w:b/>
        </w:rPr>
      </w:pPr>
      <w:r w:rsidRPr="00D61E6D">
        <w:rPr>
          <w:b/>
        </w:rPr>
        <w:t>Section 288.</w:t>
      </w:r>
      <w:r>
        <w:rPr>
          <w:b/>
        </w:rPr>
        <w:t>20</w:t>
      </w:r>
      <w:r w:rsidRPr="00D61E6D">
        <w:rPr>
          <w:b/>
        </w:rPr>
        <w:t xml:space="preserve">  Definitions</w:t>
      </w:r>
    </w:p>
    <w:p w:rsidR="007F2455" w:rsidRDefault="007F2455" w:rsidP="007F2455"/>
    <w:p w:rsidR="007F2455" w:rsidRDefault="007F2455" w:rsidP="007F2455">
      <w:pPr>
        <w:ind w:left="720" w:firstLine="720"/>
      </w:pPr>
      <w:r>
        <w:t>"Act" means the Illinois Public Utilities Act [220 ILCS 5].</w:t>
      </w:r>
    </w:p>
    <w:p w:rsidR="007F2455" w:rsidRDefault="007F2455" w:rsidP="007F2455"/>
    <w:p w:rsidR="007F2455" w:rsidRPr="00503CC4" w:rsidRDefault="007F2455" w:rsidP="007F2455">
      <w:pPr>
        <w:ind w:left="1440"/>
      </w:pPr>
      <w:r w:rsidRPr="00503CC4">
        <w:t>"Flat fee contract" means a contract between a utility and outside counsel or an outside technical expert by which the utility pays an agreed upon amount, regardless of hours worked or billed.</w:t>
      </w:r>
    </w:p>
    <w:p w:rsidR="007F2455" w:rsidRDefault="007F2455" w:rsidP="007F2455"/>
    <w:p w:rsidR="007F2455" w:rsidRPr="00503CC4" w:rsidRDefault="007F2455" w:rsidP="007F2455">
      <w:pPr>
        <w:ind w:left="1440"/>
        <w:rPr>
          <w:rFonts w:eastAsia="Calibri"/>
        </w:rPr>
      </w:pPr>
      <w:r w:rsidRPr="00503CC4">
        <w:t>"Hourly rate contract" means a contract under which a utility agrees to compensate outside counsel or an outside technical expert based on hourly rates multiplied by hours billed.</w:t>
      </w:r>
    </w:p>
    <w:p w:rsidR="007F2455" w:rsidRDefault="007F2455" w:rsidP="007F2455"/>
    <w:p w:rsidR="007F2455" w:rsidRPr="00503CC4" w:rsidRDefault="007F2455" w:rsidP="007F2455">
      <w:pPr>
        <w:ind w:left="1440"/>
      </w:pPr>
      <w:r w:rsidRPr="00503CC4">
        <w:t>"Miscellaneous expenses" means expenses billed by an outside counsel, outside technical expert, utility affiliate counsel, or utility affiliate technical expert for costs including, but not limited to</w:t>
      </w:r>
      <w:r>
        <w:t xml:space="preserve">, </w:t>
      </w:r>
      <w:r w:rsidRPr="00503CC4">
        <w:t>photocopying, travel</w:t>
      </w:r>
      <w:r>
        <w:t>, travel-related meals and lodging</w:t>
      </w:r>
      <w:r w:rsidRPr="00503CC4">
        <w:t xml:space="preserve">, if evidence establishes that </w:t>
      </w:r>
      <w:r>
        <w:t>those</w:t>
      </w:r>
      <w:r w:rsidRPr="00503CC4">
        <w:t xml:space="preserve"> costs were excluded from the agreement with the utility as compensation for the rate case at issue.</w:t>
      </w:r>
    </w:p>
    <w:p w:rsidR="007F2455" w:rsidRDefault="007F2455" w:rsidP="007F2455"/>
    <w:p w:rsidR="007F2455" w:rsidRPr="00503CC4" w:rsidRDefault="007F2455" w:rsidP="007F2455">
      <w:pPr>
        <w:ind w:left="1440"/>
      </w:pPr>
      <w:r w:rsidRPr="00503CC4">
        <w:t xml:space="preserve">"Not-to-exceed contract" means a contract between a utility and outside counsel or an outside technical expert by which the utility agrees to compensate the outside counsel or outside technical expert at an hourly rate for work billed, </w:t>
      </w:r>
      <w:r>
        <w:t>if</w:t>
      </w:r>
      <w:r w:rsidRPr="00503CC4">
        <w:t xml:space="preserve"> there is a cap on the maximum amount that may be paid out under the contract.</w:t>
      </w:r>
    </w:p>
    <w:p w:rsidR="007F2455" w:rsidRDefault="007F2455" w:rsidP="007F2455"/>
    <w:p w:rsidR="007F2455" w:rsidRPr="00503CC4" w:rsidRDefault="007F2455" w:rsidP="007F2455">
      <w:pPr>
        <w:ind w:left="1440"/>
      </w:pPr>
      <w:r w:rsidRPr="00503CC4">
        <w:t>"Outside counsel" means an attorney</w:t>
      </w:r>
      <w:r>
        <w:t xml:space="preserve"> that is</w:t>
      </w:r>
      <w:r w:rsidRPr="00503CC4">
        <w:t xml:space="preserve"> not employed by the utility or any of its affiliates who is retained to prepare and litigate a rate case filing subject to this Part on behalf of the utility.</w:t>
      </w:r>
    </w:p>
    <w:p w:rsidR="007F2455" w:rsidRPr="00503CC4" w:rsidRDefault="007F2455" w:rsidP="007F2455"/>
    <w:p w:rsidR="007F2455" w:rsidRPr="00503CC4" w:rsidRDefault="007F2455" w:rsidP="007F2455">
      <w:pPr>
        <w:ind w:left="1440"/>
        <w:rPr>
          <w:bCs/>
        </w:rPr>
      </w:pPr>
      <w:r w:rsidRPr="00503CC4">
        <w:rPr>
          <w:bCs/>
        </w:rPr>
        <w:t xml:space="preserve">"Outside counsel and outside technical expert compensation" </w:t>
      </w:r>
      <w:r>
        <w:rPr>
          <w:bCs/>
        </w:rPr>
        <w:t>means c</w:t>
      </w:r>
      <w:r w:rsidRPr="00503CC4">
        <w:rPr>
          <w:bCs/>
        </w:rPr>
        <w:t xml:space="preserve">osts subject to the Commission's </w:t>
      </w:r>
      <w:r w:rsidRPr="00503CC4">
        <w:t>specific</w:t>
      </w:r>
      <w:r w:rsidRPr="00503CC4">
        <w:rPr>
          <w:bCs/>
        </w:rPr>
        <w:t xml:space="preserve"> assessment as to justness and reasonableness</w:t>
      </w:r>
      <w:r>
        <w:rPr>
          <w:bCs/>
        </w:rPr>
        <w:t>, which</w:t>
      </w:r>
      <w:r w:rsidRPr="00503CC4">
        <w:rPr>
          <w:bCs/>
        </w:rPr>
        <w:t xml:space="preserve"> include the following costs for which the utility seeks recovery as part of rate case expense in a rate case filing:</w:t>
      </w:r>
    </w:p>
    <w:p w:rsidR="007F2455" w:rsidRPr="00503CC4" w:rsidRDefault="007F2455" w:rsidP="007F2455">
      <w:pPr>
        <w:rPr>
          <w:bCs/>
        </w:rPr>
      </w:pPr>
    </w:p>
    <w:p w:rsidR="007F2455" w:rsidRPr="00503CC4" w:rsidRDefault="007F2455" w:rsidP="007F2455">
      <w:pPr>
        <w:ind w:left="2160"/>
        <w:rPr>
          <w:rFonts w:eastAsia="Calibri"/>
        </w:rPr>
      </w:pPr>
      <w:r w:rsidRPr="00503CC4">
        <w:t>Outside counsel (attorney) fees, whether billed under an hourly rate contract, a flat fee contract, a not-to-exceed contract, or some other arrangement for compensation</w:t>
      </w:r>
      <w:r>
        <w:t>; including</w:t>
      </w:r>
      <w:r w:rsidRPr="00503CC4">
        <w:t xml:space="preserve"> non-attorney support staff fees and reimbursement of miscellaneous incidental expenses.</w:t>
      </w:r>
    </w:p>
    <w:p w:rsidR="007F2455" w:rsidRPr="00503CC4" w:rsidRDefault="007F2455" w:rsidP="007F2455"/>
    <w:p w:rsidR="007F2455" w:rsidRPr="00503CC4" w:rsidRDefault="007F2455" w:rsidP="007F2455">
      <w:pPr>
        <w:ind w:left="2160"/>
      </w:pPr>
      <w:r w:rsidRPr="00503CC4">
        <w:t>Outside technical expert fees, whether billed under an hourly rate contract, a flat fee contract, a not-to-exceed provision, or some other arrangement for compensation</w:t>
      </w:r>
      <w:r>
        <w:t>;</w:t>
      </w:r>
      <w:r w:rsidRPr="00503CC4">
        <w:t xml:space="preserve"> support staff fees</w:t>
      </w:r>
      <w:r>
        <w:t>;</w:t>
      </w:r>
      <w:r w:rsidRPr="00503CC4">
        <w:t xml:space="preserve"> and reimbursement of miscellaneous expenses.</w:t>
      </w:r>
    </w:p>
    <w:p w:rsidR="007F2455" w:rsidRDefault="007F2455" w:rsidP="007F2455"/>
    <w:p w:rsidR="007F2455" w:rsidRPr="00503CC4" w:rsidRDefault="007F2455" w:rsidP="007F2455">
      <w:pPr>
        <w:ind w:left="1440"/>
      </w:pPr>
      <w:r w:rsidRPr="00503CC4">
        <w:t xml:space="preserve">"Outside technical expert" means a consultant or other professional </w:t>
      </w:r>
      <w:r>
        <w:t xml:space="preserve">who is </w:t>
      </w:r>
      <w:r w:rsidRPr="00503CC4">
        <w:t xml:space="preserve">not employed by the utility or any of its affiliates that is retained to testify as an </w:t>
      </w:r>
      <w:r w:rsidRPr="00503CC4">
        <w:lastRenderedPageBreak/>
        <w:t>expert witness on behalf of the utility and/or otherwise assist the utility with the preparation and/or litigation of a rate case filing.</w:t>
      </w:r>
    </w:p>
    <w:p w:rsidR="007F2455" w:rsidRDefault="007F2455" w:rsidP="007F2455"/>
    <w:p w:rsidR="007F2455" w:rsidRPr="00503CC4" w:rsidRDefault="007F2455" w:rsidP="007F2455">
      <w:pPr>
        <w:ind w:left="1440"/>
      </w:pPr>
      <w:r w:rsidRPr="00503CC4">
        <w:t>"Support staff" means personnel performing functions under the direction and supervision of outside counsel, outside technical experts, utility affiliate counsel or utility affiliate technical experts in connection with a rate case filing subject to this Part, such as paralegals, legal assistants or other non-attorney/non-technical expert staff whose time is billed to the utility in connection with a rate case filing.</w:t>
      </w:r>
    </w:p>
    <w:p w:rsidR="007F2455" w:rsidRDefault="007F2455" w:rsidP="007F2455"/>
    <w:p w:rsidR="007F2455" w:rsidRDefault="007F2455" w:rsidP="007F2455">
      <w:pPr>
        <w:ind w:left="1440"/>
      </w:pPr>
      <w:r w:rsidRPr="00503CC4">
        <w:t>"Time entry" means a contemporaneously generated document that states the hours performed on a particular task, specifying the task performed and</w:t>
      </w:r>
      <w:r>
        <w:t>:</w:t>
      </w:r>
    </w:p>
    <w:p w:rsidR="007F2455" w:rsidRDefault="007F2455" w:rsidP="007F2455"/>
    <w:p w:rsidR="007F2455" w:rsidRDefault="007F2455" w:rsidP="007F2455">
      <w:pPr>
        <w:ind w:left="2160"/>
      </w:pPr>
      <w:r w:rsidRPr="00503CC4">
        <w:t>the applicable hourly rate</w:t>
      </w:r>
      <w:r>
        <w:t>,</w:t>
      </w:r>
      <w:r w:rsidRPr="00503CC4">
        <w:t xml:space="preserve"> in the case </w:t>
      </w:r>
      <w:r>
        <w:t>of</w:t>
      </w:r>
      <w:r w:rsidRPr="00503CC4">
        <w:t xml:space="preserve"> hourly rate billing or </w:t>
      </w:r>
      <w:r>
        <w:t>a contract with a not-to-exceed clause;</w:t>
      </w:r>
      <w:r w:rsidRPr="00503CC4">
        <w:t xml:space="preserve"> or </w:t>
      </w:r>
    </w:p>
    <w:p w:rsidR="007F2455" w:rsidRDefault="007F2455" w:rsidP="007F2455"/>
    <w:p w:rsidR="007F2455" w:rsidRPr="00503CC4" w:rsidRDefault="007F2455" w:rsidP="007F2455">
      <w:pPr>
        <w:ind w:left="2160"/>
      </w:pPr>
      <w:r w:rsidRPr="00503CC4">
        <w:t>the applicable estimated hourly rate</w:t>
      </w:r>
      <w:r>
        <w:t>,</w:t>
      </w:r>
      <w:r w:rsidRPr="00503CC4">
        <w:t xml:space="preserve"> in the case of a flat fee contract.</w:t>
      </w:r>
    </w:p>
    <w:p w:rsidR="007F2455" w:rsidRDefault="007F2455" w:rsidP="007F2455"/>
    <w:p w:rsidR="007F2455" w:rsidRPr="00503CC4" w:rsidRDefault="007F2455" w:rsidP="007F2455">
      <w:pPr>
        <w:ind w:left="1440"/>
      </w:pPr>
      <w:r w:rsidRPr="00503CC4">
        <w:t>"Utility affiliate counsel" means an attorney employed by a utility affiliate who</w:t>
      </w:r>
      <w:r>
        <w:t xml:space="preserve"> prepares and litigates</w:t>
      </w:r>
      <w:r w:rsidRPr="00503CC4">
        <w:t xml:space="preserve"> a rate case filing subject to this Part on behalf of the utility.</w:t>
      </w:r>
    </w:p>
    <w:p w:rsidR="007F2455" w:rsidRDefault="007F2455" w:rsidP="007F2455"/>
    <w:p w:rsidR="007F2455" w:rsidRPr="00503CC4" w:rsidRDefault="007F2455" w:rsidP="007F2455">
      <w:pPr>
        <w:ind w:left="1440"/>
      </w:pPr>
      <w:r w:rsidRPr="00503CC4">
        <w:t>"Utility affiliate counsel and support staff and utility affiliate technical experts and support staff compensation"</w:t>
      </w:r>
      <w:r>
        <w:t xml:space="preserve"> means c</w:t>
      </w:r>
      <w:r w:rsidRPr="00503CC4">
        <w:t>osts subject to the Commission's specific assessment as to justness and reasonableness</w:t>
      </w:r>
      <w:r>
        <w:t>, which</w:t>
      </w:r>
      <w:r w:rsidRPr="00503CC4">
        <w:t xml:space="preserve"> include the following costs for which the utility seeks recovery as part of rate case expense in a rate filing:</w:t>
      </w:r>
    </w:p>
    <w:p w:rsidR="007F2455" w:rsidRDefault="007F2455" w:rsidP="007F2455"/>
    <w:p w:rsidR="007F2455" w:rsidRPr="00503CC4" w:rsidRDefault="007F2455" w:rsidP="007F2455">
      <w:pPr>
        <w:ind w:left="2160"/>
      </w:pPr>
      <w:r w:rsidRPr="00503CC4">
        <w:t xml:space="preserve">Expenses for </w:t>
      </w:r>
      <w:r>
        <w:t xml:space="preserve">utility </w:t>
      </w:r>
      <w:r w:rsidRPr="00503CC4">
        <w:t xml:space="preserve">affiliate counsel and related support staff for services rendered on a rate case, pursuant to an affiliate agreement, provided that the recovery of incentive compensation costs shall be </w:t>
      </w:r>
      <w:r>
        <w:t>excluded from rate case expense;</w:t>
      </w:r>
    </w:p>
    <w:p w:rsidR="007F2455" w:rsidRPr="00503CC4" w:rsidRDefault="007F2455" w:rsidP="007F2455"/>
    <w:p w:rsidR="007F2455" w:rsidRPr="00503CC4" w:rsidRDefault="007F2455" w:rsidP="007F2455">
      <w:pPr>
        <w:ind w:left="2160"/>
      </w:pPr>
      <w:r>
        <w:t>Expenses for utility a</w:t>
      </w:r>
      <w:r w:rsidRPr="00503CC4">
        <w:t xml:space="preserve">ffiliate technical experts and related support staff for services rendered on the rate case, pursuant to an affiliate agreement, provided that the recovery of incentive compensation costs shall be </w:t>
      </w:r>
      <w:r>
        <w:t>excluded from rate case expense</w:t>
      </w:r>
      <w:r w:rsidRPr="00503CC4">
        <w:t>.</w:t>
      </w:r>
    </w:p>
    <w:p w:rsidR="007F2455" w:rsidRPr="00503CC4" w:rsidRDefault="007F2455" w:rsidP="007F2455"/>
    <w:p w:rsidR="007F2455" w:rsidRDefault="007F2455" w:rsidP="007F2455">
      <w:pPr>
        <w:ind w:left="1440"/>
      </w:pPr>
      <w:r w:rsidRPr="00503CC4">
        <w:t>"Utility affiliate technical expert" means a professional employed by a utility affiliate that is</w:t>
      </w:r>
      <w:r>
        <w:t>:</w:t>
      </w:r>
    </w:p>
    <w:p w:rsidR="007F2455" w:rsidRDefault="007F2455" w:rsidP="007F2455"/>
    <w:p w:rsidR="007F2455" w:rsidRDefault="007F2455" w:rsidP="007F2455">
      <w:pPr>
        <w:ind w:left="2160"/>
      </w:pPr>
      <w:r w:rsidRPr="00503CC4">
        <w:t>retained to testify as an expert witness on behalf of the utility and/or otherwise assist the utility with the preparation and/or litigation of a rate case filing</w:t>
      </w:r>
      <w:r>
        <w:t>;</w:t>
      </w:r>
      <w:r w:rsidRPr="00503CC4">
        <w:t xml:space="preserve"> and</w:t>
      </w:r>
    </w:p>
    <w:p w:rsidR="007F2455" w:rsidRDefault="007F2455" w:rsidP="007F2455"/>
    <w:p w:rsidR="007F2455" w:rsidRPr="00503CC4" w:rsidRDefault="007F2455" w:rsidP="007F2455">
      <w:pPr>
        <w:ind w:left="1440" w:firstLine="720"/>
      </w:pPr>
      <w:r w:rsidRPr="00503CC4">
        <w:t>who is not a utility affiliate counsel as that term is defined.</w:t>
      </w:r>
      <w:bookmarkStart w:id="0" w:name="_GoBack"/>
      <w:bookmarkEnd w:id="0"/>
    </w:p>
    <w:sectPr w:rsidR="007F2455" w:rsidRPr="00503C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C4" w:rsidRDefault="00503CC4">
      <w:r>
        <w:separator/>
      </w:r>
    </w:p>
  </w:endnote>
  <w:endnote w:type="continuationSeparator" w:id="0">
    <w:p w:rsidR="00503CC4" w:rsidRDefault="0050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C4" w:rsidRDefault="00503CC4">
      <w:r>
        <w:separator/>
      </w:r>
    </w:p>
  </w:footnote>
  <w:footnote w:type="continuationSeparator" w:id="0">
    <w:p w:rsidR="00503CC4" w:rsidRDefault="0050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5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D21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CC4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1E0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455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27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028"/>
    <w:rsid w:val="0098276C"/>
    <w:rsid w:val="00983C53"/>
    <w:rsid w:val="00986F7E"/>
    <w:rsid w:val="00994782"/>
    <w:rsid w:val="009A26DA"/>
    <w:rsid w:val="009B07F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0C5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E6D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937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DBC73-BB63-4A5C-97DC-296287AB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4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695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9</cp:revision>
  <dcterms:created xsi:type="dcterms:W3CDTF">2014-07-29T17:35:00Z</dcterms:created>
  <dcterms:modified xsi:type="dcterms:W3CDTF">2015-06-12T19:23:00Z</dcterms:modified>
</cp:coreProperties>
</file>