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BF" w:rsidRPr="004B65D1" w:rsidRDefault="00817ABF" w:rsidP="004B65D1">
      <w:pPr>
        <w:suppressAutoHyphens/>
        <w:spacing w:line="240" w:lineRule="atLeast"/>
        <w:rPr>
          <w:b/>
        </w:rPr>
      </w:pPr>
      <w:bookmarkStart w:id="0" w:name="_GoBack"/>
      <w:bookmarkEnd w:id="0"/>
      <w:r w:rsidRPr="004B65D1">
        <w:rPr>
          <w:b/>
        </w:rPr>
        <w:t xml:space="preserve">Section 285.6210  Schedule F-7: Fossil Fuel Supply Interruptions </w:t>
      </w:r>
      <w:r w:rsidR="0037712E">
        <w:rPr>
          <w:b/>
        </w:rPr>
        <w:t>–</w:t>
      </w:r>
      <w:r w:rsidRPr="004B65D1">
        <w:rPr>
          <w:b/>
        </w:rPr>
        <w:t xml:space="preserve"> Electric Utilities</w:t>
      </w:r>
    </w:p>
    <w:p w:rsidR="00817ABF" w:rsidRPr="00817ABF" w:rsidRDefault="00817ABF" w:rsidP="00AD6F59">
      <w:pPr>
        <w:suppressAutoHyphens/>
        <w:spacing w:line="240" w:lineRule="atLeast"/>
      </w:pPr>
    </w:p>
    <w:p w:rsidR="00817ABF" w:rsidRPr="00817ABF" w:rsidRDefault="00817ABF" w:rsidP="00AD6F59">
      <w:pPr>
        <w:ind w:left="1440" w:hanging="720"/>
      </w:pPr>
      <w:r w:rsidRPr="00817ABF">
        <w:t>a)</w:t>
      </w:r>
      <w:r w:rsidRPr="00817ABF">
        <w:tab/>
      </w:r>
      <w:r w:rsidR="005A3E32">
        <w:t>Electric utilities that own generating assets shall p</w:t>
      </w:r>
      <w:r w:rsidRPr="00817ABF">
        <w:t xml:space="preserve">rovide </w:t>
      </w:r>
      <w:r w:rsidR="005A3E32">
        <w:t xml:space="preserve">the </w:t>
      </w:r>
      <w:r w:rsidRPr="00817ABF">
        <w:t>information described in subsection (b) concerning each fossil fuel supply interruption when coal, oil or natural gas could not be delivered to a generating unit during the previous five years.</w:t>
      </w:r>
    </w:p>
    <w:p w:rsidR="00FB5C6B" w:rsidRDefault="00FB5C6B" w:rsidP="00AD6F59">
      <w:pPr>
        <w:ind w:firstLine="720"/>
      </w:pPr>
    </w:p>
    <w:p w:rsidR="00817ABF" w:rsidRPr="00817ABF" w:rsidRDefault="00817ABF" w:rsidP="00AD6F59">
      <w:pPr>
        <w:ind w:firstLine="720"/>
      </w:pPr>
      <w:r w:rsidRPr="00817ABF">
        <w:t>b)</w:t>
      </w:r>
      <w:r w:rsidRPr="00817ABF">
        <w:tab/>
        <w:t>Information provided for each occurrence exceeding five days shall include:</w:t>
      </w:r>
    </w:p>
    <w:p w:rsidR="00FB5C6B" w:rsidRDefault="00FB5C6B" w:rsidP="00AD6F59">
      <w:pPr>
        <w:ind w:left="1440"/>
      </w:pPr>
    </w:p>
    <w:p w:rsidR="00817ABF" w:rsidRPr="00817ABF" w:rsidRDefault="00817ABF" w:rsidP="00AD6F59">
      <w:pPr>
        <w:ind w:left="1440"/>
      </w:pPr>
      <w:r w:rsidRPr="00817ABF">
        <w:t>1)</w:t>
      </w:r>
      <w:r w:rsidRPr="00817ABF">
        <w:tab/>
        <w:t>Date of interruption;</w:t>
      </w:r>
    </w:p>
    <w:p w:rsidR="00FB5C6B" w:rsidRDefault="00FB5C6B" w:rsidP="00AD6F59">
      <w:pPr>
        <w:ind w:left="1440"/>
      </w:pPr>
    </w:p>
    <w:p w:rsidR="00817ABF" w:rsidRPr="00817ABF" w:rsidRDefault="00817ABF" w:rsidP="00AD6F59">
      <w:pPr>
        <w:ind w:left="1440"/>
      </w:pPr>
      <w:r w:rsidRPr="00817ABF">
        <w:t>2)</w:t>
      </w:r>
      <w:r w:rsidRPr="00817ABF">
        <w:tab/>
        <w:t>Description of occurrence;</w:t>
      </w:r>
    </w:p>
    <w:p w:rsidR="00FB5C6B" w:rsidRDefault="00FB5C6B" w:rsidP="00AD6F59">
      <w:pPr>
        <w:ind w:left="1440"/>
      </w:pPr>
    </w:p>
    <w:p w:rsidR="00817ABF" w:rsidRPr="00817ABF" w:rsidRDefault="00817ABF" w:rsidP="00AD6F59">
      <w:pPr>
        <w:ind w:left="1440"/>
      </w:pPr>
      <w:r w:rsidRPr="00817ABF">
        <w:t>3)</w:t>
      </w:r>
      <w:r w:rsidRPr="00817ABF">
        <w:tab/>
        <w:t>Duration;</w:t>
      </w:r>
    </w:p>
    <w:p w:rsidR="00FB5C6B" w:rsidRDefault="00FB5C6B" w:rsidP="00AD6F59">
      <w:pPr>
        <w:ind w:left="1440"/>
      </w:pPr>
    </w:p>
    <w:p w:rsidR="00817ABF" w:rsidRPr="00817ABF" w:rsidRDefault="00817ABF" w:rsidP="00AD6F59">
      <w:pPr>
        <w:ind w:left="1440"/>
      </w:pPr>
      <w:r w:rsidRPr="00817ABF">
        <w:t>4)</w:t>
      </w:r>
      <w:r w:rsidRPr="00817ABF">
        <w:tab/>
        <w:t>Units affected;</w:t>
      </w:r>
    </w:p>
    <w:p w:rsidR="00FB5C6B" w:rsidRDefault="00FB5C6B" w:rsidP="00AD6F59">
      <w:pPr>
        <w:ind w:left="1440"/>
      </w:pPr>
    </w:p>
    <w:p w:rsidR="00817ABF" w:rsidRPr="00817ABF" w:rsidRDefault="00817ABF" w:rsidP="00AD6F59">
      <w:pPr>
        <w:ind w:left="1440"/>
      </w:pPr>
      <w:r w:rsidRPr="00817ABF">
        <w:t>5)</w:t>
      </w:r>
      <w:r w:rsidRPr="00817ABF">
        <w:tab/>
        <w:t>Inventory burned; and</w:t>
      </w:r>
    </w:p>
    <w:p w:rsidR="00FB5C6B" w:rsidRDefault="00FB5C6B" w:rsidP="00AD6F59">
      <w:pPr>
        <w:ind w:left="1440"/>
      </w:pPr>
    </w:p>
    <w:p w:rsidR="00817ABF" w:rsidRPr="00817ABF" w:rsidRDefault="00817ABF" w:rsidP="00AD6F59">
      <w:pPr>
        <w:ind w:left="1440"/>
      </w:pPr>
      <w:r w:rsidRPr="00817ABF">
        <w:t>6)</w:t>
      </w:r>
      <w:r w:rsidRPr="00817ABF">
        <w:tab/>
        <w:t>Size of inventory when deliveries resumed.</w:t>
      </w:r>
    </w:p>
    <w:p w:rsidR="00EB424E" w:rsidRPr="00817ABF" w:rsidRDefault="00EB424E" w:rsidP="00AD6F59"/>
    <w:sectPr w:rsidR="00EB424E" w:rsidRPr="00817ABF" w:rsidSect="00AD6F59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395B">
      <w:r>
        <w:separator/>
      </w:r>
    </w:p>
  </w:endnote>
  <w:endnote w:type="continuationSeparator" w:id="0">
    <w:p w:rsidR="00000000" w:rsidRDefault="0035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395B">
      <w:r>
        <w:separator/>
      </w:r>
    </w:p>
  </w:footnote>
  <w:footnote w:type="continuationSeparator" w:id="0">
    <w:p w:rsidR="00000000" w:rsidRDefault="0035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5395B"/>
    <w:rsid w:val="00367A2E"/>
    <w:rsid w:val="0037712E"/>
    <w:rsid w:val="003F3A28"/>
    <w:rsid w:val="003F5FD7"/>
    <w:rsid w:val="00431CFE"/>
    <w:rsid w:val="0044215B"/>
    <w:rsid w:val="00487CF4"/>
    <w:rsid w:val="004B65D1"/>
    <w:rsid w:val="004D73D3"/>
    <w:rsid w:val="005001C5"/>
    <w:rsid w:val="0052308E"/>
    <w:rsid w:val="00530BE1"/>
    <w:rsid w:val="00542E97"/>
    <w:rsid w:val="0056157E"/>
    <w:rsid w:val="0056501E"/>
    <w:rsid w:val="005A3E32"/>
    <w:rsid w:val="006A2114"/>
    <w:rsid w:val="00780733"/>
    <w:rsid w:val="00817ABF"/>
    <w:rsid w:val="008271B1"/>
    <w:rsid w:val="00837F88"/>
    <w:rsid w:val="0084781C"/>
    <w:rsid w:val="00896DCA"/>
    <w:rsid w:val="00935A8C"/>
    <w:rsid w:val="0098276C"/>
    <w:rsid w:val="00A2265D"/>
    <w:rsid w:val="00A600AA"/>
    <w:rsid w:val="00AD6F59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