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39" w:rsidRDefault="00FD6C39" w:rsidP="00FD6C3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D6C39" w:rsidRDefault="00FD6C39" w:rsidP="00FD6C3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200.345  Discovery by Staff Witnesses</w:t>
      </w:r>
      <w:r>
        <w:t xml:space="preserve"> </w:t>
      </w:r>
    </w:p>
    <w:p w:rsidR="00FD6C39" w:rsidRDefault="00FD6C39" w:rsidP="00FD6C39">
      <w:pPr>
        <w:widowControl w:val="0"/>
        <w:autoSpaceDE w:val="0"/>
        <w:autoSpaceDN w:val="0"/>
        <w:adjustRightInd w:val="0"/>
      </w:pPr>
    </w:p>
    <w:p w:rsidR="00FD6C39" w:rsidRDefault="00FD6C39" w:rsidP="00FD6C39">
      <w:pPr>
        <w:widowControl w:val="0"/>
        <w:autoSpaceDE w:val="0"/>
        <w:autoSpaceDN w:val="0"/>
        <w:adjustRightInd w:val="0"/>
      </w:pPr>
      <w:r>
        <w:t xml:space="preserve">Formal discovery by staff witnesses shall be allowed upon motion to the Hearing Examiner or the Commission.  If granted, said discovery is deemed to be on the Commission's own motion. </w:t>
      </w:r>
    </w:p>
    <w:sectPr w:rsidR="00FD6C39" w:rsidSect="00FD6C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6C39"/>
    <w:rsid w:val="005C3366"/>
    <w:rsid w:val="00624A48"/>
    <w:rsid w:val="00F06737"/>
    <w:rsid w:val="00FC029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2012-06-21T18:53:00Z</dcterms:created>
  <dcterms:modified xsi:type="dcterms:W3CDTF">2012-06-21T18:53:00Z</dcterms:modified>
</cp:coreProperties>
</file>