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17C" w:rsidRDefault="00DC517C" w:rsidP="00DC517C">
      <w:pPr>
        <w:widowControl w:val="0"/>
        <w:autoSpaceDE w:val="0"/>
        <w:autoSpaceDN w:val="0"/>
        <w:adjustRightInd w:val="0"/>
      </w:pPr>
      <w:bookmarkStart w:id="0" w:name="_GoBack"/>
      <w:bookmarkEnd w:id="0"/>
    </w:p>
    <w:p w:rsidR="00DC517C" w:rsidRDefault="00DC517C" w:rsidP="00DC517C">
      <w:pPr>
        <w:widowControl w:val="0"/>
        <w:autoSpaceDE w:val="0"/>
        <w:autoSpaceDN w:val="0"/>
        <w:adjustRightInd w:val="0"/>
      </w:pPr>
      <w:r>
        <w:rPr>
          <w:b/>
          <w:bCs/>
        </w:rPr>
        <w:t>Section 2800.710  Ex Post Facto Exceptions</w:t>
      </w:r>
      <w:r>
        <w:t xml:space="preserve"> </w:t>
      </w:r>
    </w:p>
    <w:p w:rsidR="00DC517C" w:rsidRDefault="00DC517C" w:rsidP="00DC517C">
      <w:pPr>
        <w:widowControl w:val="0"/>
        <w:autoSpaceDE w:val="0"/>
        <w:autoSpaceDN w:val="0"/>
        <w:adjustRightInd w:val="0"/>
      </w:pPr>
    </w:p>
    <w:p w:rsidR="00DC517C" w:rsidRDefault="00DC517C" w:rsidP="00DC517C">
      <w:pPr>
        <w:widowControl w:val="0"/>
        <w:autoSpaceDE w:val="0"/>
        <w:autoSpaceDN w:val="0"/>
        <w:adjustRightInd w:val="0"/>
        <w:ind w:left="1440" w:hanging="720"/>
      </w:pPr>
      <w:r>
        <w:t>a)</w:t>
      </w:r>
      <w:r>
        <w:tab/>
        <w:t xml:space="preserve">Exceptions to the operation of specific provisions of this Part may be granted after the fact by the Chairman of the Governor's Travel Control Board when necessary to meet special or unavoidable circumstances and when in the best interests of the State.  Exceptions are to be requested in writing by the Agency Head.  The affected employee may request an exception if the Agency Head will not do so.  The request must state in detail the nature of the request, the reasons for non-compliance, and why the request should be granted. </w:t>
      </w:r>
    </w:p>
    <w:p w:rsidR="00E10D56" w:rsidRDefault="00E10D56" w:rsidP="00DC517C">
      <w:pPr>
        <w:widowControl w:val="0"/>
        <w:autoSpaceDE w:val="0"/>
        <w:autoSpaceDN w:val="0"/>
        <w:adjustRightInd w:val="0"/>
        <w:ind w:left="1440" w:hanging="720"/>
      </w:pPr>
    </w:p>
    <w:p w:rsidR="00DC517C" w:rsidRDefault="00DC517C" w:rsidP="00DC517C">
      <w:pPr>
        <w:widowControl w:val="0"/>
        <w:autoSpaceDE w:val="0"/>
        <w:autoSpaceDN w:val="0"/>
        <w:adjustRightInd w:val="0"/>
        <w:ind w:left="1440" w:hanging="720"/>
      </w:pPr>
      <w:r>
        <w:t>b)</w:t>
      </w:r>
      <w:r>
        <w:tab/>
        <w:t xml:space="preserve">In all cases of requests for approval for payment of hotel rates which exceed the maximum rates permitted, a diligent effort must have been made to obtain lodging in a hotel honoring the State rate.  A reasonable number of hotels must be contacted.  Contacting three or four additional hotels in an urban area will be considered reasonable.  This is not required in the case of an individual who attends a conference and stays at or near the hotel where the conference is held as provided for in Section 2800.440. </w:t>
      </w:r>
    </w:p>
    <w:p w:rsidR="00DC517C" w:rsidRDefault="00DC517C" w:rsidP="00DC517C">
      <w:pPr>
        <w:widowControl w:val="0"/>
        <w:autoSpaceDE w:val="0"/>
        <w:autoSpaceDN w:val="0"/>
        <w:adjustRightInd w:val="0"/>
        <w:ind w:left="1440" w:hanging="720"/>
      </w:pPr>
    </w:p>
    <w:p w:rsidR="00DC517C" w:rsidRDefault="00DC517C" w:rsidP="00DC517C">
      <w:pPr>
        <w:widowControl w:val="0"/>
        <w:autoSpaceDE w:val="0"/>
        <w:autoSpaceDN w:val="0"/>
        <w:adjustRightInd w:val="0"/>
        <w:ind w:left="1440" w:hanging="720"/>
      </w:pPr>
      <w:r>
        <w:t xml:space="preserve">(Source:  Amended at 20 Ill. Reg. 7379, effective May 13, 1996) </w:t>
      </w:r>
    </w:p>
    <w:sectPr w:rsidR="00DC517C" w:rsidSect="00DC51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517C"/>
    <w:rsid w:val="00050FFD"/>
    <w:rsid w:val="005C3366"/>
    <w:rsid w:val="00D5446E"/>
    <w:rsid w:val="00DC517C"/>
    <w:rsid w:val="00E10D56"/>
    <w:rsid w:val="00E4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