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814" w:rsidRDefault="005D2814" w:rsidP="005D281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D2814" w:rsidRDefault="005D2814" w:rsidP="005D281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2120.730  Applicable Law</w:t>
      </w:r>
      <w:r>
        <w:t xml:space="preserve"> </w:t>
      </w:r>
    </w:p>
    <w:p w:rsidR="005D2814" w:rsidRDefault="005D2814" w:rsidP="005D2814">
      <w:pPr>
        <w:widowControl w:val="0"/>
        <w:autoSpaceDE w:val="0"/>
        <w:autoSpaceDN w:val="0"/>
        <w:adjustRightInd w:val="0"/>
      </w:pPr>
    </w:p>
    <w:p w:rsidR="005D2814" w:rsidRDefault="005D2814" w:rsidP="005D2814">
      <w:pPr>
        <w:widowControl w:val="0"/>
        <w:autoSpaceDE w:val="0"/>
        <w:autoSpaceDN w:val="0"/>
        <w:adjustRightInd w:val="0"/>
      </w:pPr>
      <w:r>
        <w:t xml:space="preserve">To the extent not preempted by federal law, the Plan shall be governed by and construed according to the laws of the State of Illinois. </w:t>
      </w:r>
    </w:p>
    <w:sectPr w:rsidR="005D2814" w:rsidSect="005D281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D2814"/>
    <w:rsid w:val="00220975"/>
    <w:rsid w:val="0040791C"/>
    <w:rsid w:val="005C3366"/>
    <w:rsid w:val="005D2814"/>
    <w:rsid w:val="00C0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2120</vt:lpstr>
    </vt:vector>
  </TitlesOfParts>
  <Company>state of illinois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2120</dc:title>
  <dc:subject/>
  <dc:creator>Illinois General Assembly</dc:creator>
  <cp:keywords/>
  <dc:description/>
  <cp:lastModifiedBy>Roberts, John</cp:lastModifiedBy>
  <cp:revision>3</cp:revision>
  <dcterms:created xsi:type="dcterms:W3CDTF">2012-06-21T18:43:00Z</dcterms:created>
  <dcterms:modified xsi:type="dcterms:W3CDTF">2012-06-21T18:43:00Z</dcterms:modified>
</cp:coreProperties>
</file>