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76" w:rsidRDefault="008D1076" w:rsidP="008D10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1076" w:rsidRDefault="008D1076" w:rsidP="008D1076">
      <w:pPr>
        <w:widowControl w:val="0"/>
        <w:autoSpaceDE w:val="0"/>
        <w:autoSpaceDN w:val="0"/>
        <w:adjustRightInd w:val="0"/>
        <w:jc w:val="center"/>
      </w:pPr>
      <w:r>
        <w:t>SUBPART O:  RETIREMENT BENEFITS</w:t>
      </w:r>
    </w:p>
    <w:sectPr w:rsidR="008D1076" w:rsidSect="008D107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076"/>
    <w:rsid w:val="001B737C"/>
    <w:rsid w:val="00503CFA"/>
    <w:rsid w:val="0072449A"/>
    <w:rsid w:val="008D1076"/>
    <w:rsid w:val="00D4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RETIREMENT BENEFITS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RETIREMENT BENEFITS</dc:title>
  <dc:subject/>
  <dc:creator>ThomasVD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