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A5" w:rsidRDefault="002356A5" w:rsidP="00093935">
      <w:pPr>
        <w:rPr>
          <w:b/>
        </w:rPr>
      </w:pPr>
    </w:p>
    <w:p w:rsidR="00D725DA" w:rsidRDefault="0051022F" w:rsidP="00093935">
      <w:pPr>
        <w:rPr>
          <w:b/>
        </w:rPr>
      </w:pPr>
      <w:r>
        <w:rPr>
          <w:b/>
        </w:rPr>
        <w:t>Section 1540.195  Mandatory Distribution</w:t>
      </w:r>
      <w:r w:rsidR="0047691A">
        <w:rPr>
          <w:b/>
        </w:rPr>
        <w:t>s</w:t>
      </w:r>
      <w:r>
        <w:rPr>
          <w:b/>
        </w:rPr>
        <w:t xml:space="preserve"> Pursuant to Section 401(a)(9) of the Internal Revenue Code</w:t>
      </w:r>
    </w:p>
    <w:p w:rsidR="00D725DA" w:rsidRDefault="00D725DA" w:rsidP="00093935">
      <w:pPr>
        <w:rPr>
          <w:b/>
        </w:rPr>
      </w:pPr>
    </w:p>
    <w:p w:rsidR="0051022F" w:rsidRDefault="0051022F" w:rsidP="00093935">
      <w:r>
        <w:t xml:space="preserve">The System shall pay all benefits in accordance with a reasonable good faith interpretation of the requirements of section 401(a)(9) of the Internal Revenue Code.  When the System is required to make </w:t>
      </w:r>
      <w:r w:rsidR="00B8059F">
        <w:t xml:space="preserve">a </w:t>
      </w:r>
      <w:r>
        <w:t xml:space="preserve">mandatory distribution pursuant to that section and the member is eligible to receive either a retirement annuity or a refund, but fails to make the required election within 60 days </w:t>
      </w:r>
      <w:r w:rsidR="00827439">
        <w:t>after</w:t>
      </w:r>
      <w:r>
        <w:t xml:space="preserve"> the System send</w:t>
      </w:r>
      <w:r w:rsidR="000D5A1C">
        <w:t>s</w:t>
      </w:r>
      <w:r>
        <w:t xml:space="preserve"> out the election form, the member shall be deemed to have elected a refund.</w:t>
      </w:r>
    </w:p>
    <w:p w:rsidR="0051022F" w:rsidRDefault="0051022F" w:rsidP="00093935"/>
    <w:p w:rsidR="0051022F" w:rsidRPr="0051022F" w:rsidRDefault="0051022F" w:rsidP="0047691A">
      <w:pPr>
        <w:ind w:firstLine="720"/>
      </w:pPr>
      <w:r>
        <w:t xml:space="preserve">(Source:  Added at 41 Ill. Reg. </w:t>
      </w:r>
      <w:r w:rsidR="00CF55C4">
        <w:t>4217</w:t>
      </w:r>
      <w:r>
        <w:t xml:space="preserve">, effective </w:t>
      </w:r>
      <w:bookmarkStart w:id="0" w:name="_GoBack"/>
      <w:r w:rsidR="00CF55C4">
        <w:t>March 22, 2017</w:t>
      </w:r>
      <w:bookmarkEnd w:id="0"/>
      <w:r>
        <w:t>)</w:t>
      </w:r>
    </w:p>
    <w:sectPr w:rsidR="0051022F" w:rsidRPr="005102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4E" w:rsidRDefault="00E92C4E">
      <w:r>
        <w:separator/>
      </w:r>
    </w:p>
  </w:endnote>
  <w:endnote w:type="continuationSeparator" w:id="0">
    <w:p w:rsidR="00E92C4E" w:rsidRDefault="00E9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4E" w:rsidRDefault="00E92C4E">
      <w:r>
        <w:separator/>
      </w:r>
    </w:p>
  </w:footnote>
  <w:footnote w:type="continuationSeparator" w:id="0">
    <w:p w:rsidR="00E92C4E" w:rsidRDefault="00E9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A1C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6A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91A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22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206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43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59F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5C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5D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C4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7B878-16EC-49C0-9F58-5C1093A1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2017-03-06T19:28:00Z</dcterms:created>
  <dcterms:modified xsi:type="dcterms:W3CDTF">2017-04-05T15:24:00Z</dcterms:modified>
</cp:coreProperties>
</file>