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49" w:rsidRDefault="00C24049" w:rsidP="007369CA">
      <w:bookmarkStart w:id="0" w:name="_GoBack"/>
      <w:bookmarkEnd w:id="0"/>
    </w:p>
    <w:p w:rsidR="007369CA" w:rsidRPr="00C24049" w:rsidRDefault="007369CA" w:rsidP="007369CA">
      <w:pPr>
        <w:rPr>
          <w:b/>
        </w:rPr>
      </w:pPr>
      <w:r w:rsidRPr="00C24049">
        <w:rPr>
          <w:b/>
        </w:rPr>
        <w:t xml:space="preserve">Section 1240.130 </w:t>
      </w:r>
      <w:r w:rsidR="00355B3B">
        <w:rPr>
          <w:b/>
        </w:rPr>
        <w:t xml:space="preserve"> </w:t>
      </w:r>
      <w:r w:rsidRPr="00C24049">
        <w:rPr>
          <w:b/>
        </w:rPr>
        <w:t>Representation of Parties</w:t>
      </w:r>
    </w:p>
    <w:p w:rsidR="007369CA" w:rsidRPr="00C24049" w:rsidRDefault="007369CA" w:rsidP="007369CA">
      <w:pPr>
        <w:rPr>
          <w:b/>
        </w:rPr>
      </w:pPr>
    </w:p>
    <w:p w:rsidR="007369CA" w:rsidRPr="00C24049" w:rsidRDefault="007369CA" w:rsidP="00C24049">
      <w:pPr>
        <w:ind w:left="1440" w:hanging="720"/>
      </w:pPr>
      <w:r w:rsidRPr="00C24049">
        <w:t>a)</w:t>
      </w:r>
      <w:r w:rsidRPr="00C24049">
        <w:tab/>
        <w:t xml:space="preserve">A verified complaint or petition for hearing shall be prosecuted by an agent of the Illinois Department of Professional Regulation.  </w:t>
      </w:r>
    </w:p>
    <w:p w:rsidR="00C24049" w:rsidRDefault="00C24049" w:rsidP="007369CA"/>
    <w:p w:rsidR="007369CA" w:rsidRPr="00C24049" w:rsidRDefault="007369CA" w:rsidP="00C24049">
      <w:pPr>
        <w:ind w:left="1440" w:hanging="720"/>
      </w:pPr>
      <w:r w:rsidRPr="00C24049">
        <w:t>b)</w:t>
      </w:r>
      <w:r w:rsidRPr="00C24049">
        <w:tab/>
        <w:t>The complainant or respondent may be represented by counsel or any other representative of his or her choosing.</w:t>
      </w:r>
    </w:p>
    <w:p w:rsidR="00C24049" w:rsidRDefault="00C24049" w:rsidP="007369CA"/>
    <w:p w:rsidR="007369CA" w:rsidRPr="00C24049" w:rsidRDefault="00C24049" w:rsidP="00C24049">
      <w:pPr>
        <w:ind w:left="1440" w:hanging="720"/>
      </w:pPr>
      <w:r>
        <w:t>c)</w:t>
      </w:r>
      <w:r w:rsidR="007369CA" w:rsidRPr="00C24049">
        <w:tab/>
        <w:t>The representative of each party shall file a Notice of Appearance with the Board.  Filing pleadings on behalf of a party shall be equivalent to filing a Notice of Appearance.</w:t>
      </w:r>
    </w:p>
    <w:sectPr w:rsidR="007369CA" w:rsidRPr="00C2404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7527">
      <w:r>
        <w:separator/>
      </w:r>
    </w:p>
  </w:endnote>
  <w:endnote w:type="continuationSeparator" w:id="0">
    <w:p w:rsidR="00000000" w:rsidRDefault="009A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7527">
      <w:r>
        <w:separator/>
      </w:r>
    </w:p>
  </w:footnote>
  <w:footnote w:type="continuationSeparator" w:id="0">
    <w:p w:rsidR="00000000" w:rsidRDefault="009A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AB9"/>
    <w:multiLevelType w:val="singleLevel"/>
    <w:tmpl w:val="D8FE0A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u w:val="singl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55B3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0B98"/>
    <w:rsid w:val="005F4571"/>
    <w:rsid w:val="006A2114"/>
    <w:rsid w:val="006D5961"/>
    <w:rsid w:val="007369C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67DE"/>
    <w:rsid w:val="009A7527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4049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7369CA"/>
    <w:pPr>
      <w:keepNext/>
      <w:jc w:val="both"/>
      <w:outlineLvl w:val="4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369CA"/>
    <w:pPr>
      <w:jc w:val="both"/>
    </w:pPr>
    <w:rPr>
      <w:szCs w:val="20"/>
    </w:rPr>
  </w:style>
  <w:style w:type="paragraph" w:styleId="BodyTextIndent3">
    <w:name w:val="Body Text Indent 3"/>
    <w:basedOn w:val="Normal"/>
    <w:rsid w:val="007369CA"/>
    <w:pPr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7369CA"/>
    <w:pPr>
      <w:keepNext/>
      <w:jc w:val="both"/>
      <w:outlineLvl w:val="4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369CA"/>
    <w:pPr>
      <w:jc w:val="both"/>
    </w:pPr>
    <w:rPr>
      <w:szCs w:val="20"/>
    </w:rPr>
  </w:style>
  <w:style w:type="paragraph" w:styleId="BodyTextIndent3">
    <w:name w:val="Body Text Indent 3"/>
    <w:basedOn w:val="Normal"/>
    <w:rsid w:val="007369CA"/>
    <w:pPr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