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46" w:rsidRDefault="00901046" w:rsidP="004730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1046" w:rsidRDefault="00901046" w:rsidP="004730D4">
      <w:pPr>
        <w:widowControl w:val="0"/>
        <w:autoSpaceDE w:val="0"/>
        <w:autoSpaceDN w:val="0"/>
        <w:adjustRightInd w:val="0"/>
        <w:jc w:val="center"/>
      </w:pPr>
      <w:r>
        <w:t>SUBPART E:  ILLINOIS PUBLIC EMPLOYEES MEDIATION/ARBITRATION ROSTER</w:t>
      </w:r>
    </w:p>
    <w:sectPr w:rsidR="00901046" w:rsidSect="004730D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046"/>
    <w:rsid w:val="00466C37"/>
    <w:rsid w:val="004730D4"/>
    <w:rsid w:val="006C0DBB"/>
    <w:rsid w:val="00901046"/>
    <w:rsid w:val="00D25115"/>
    <w:rsid w:val="00DA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ILLINOIS PUBLIC EMPLOYEES MEDIATION/ARBITRATION ROSTER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ILLINOIS PUBLIC EMPLOYEES MEDIATION/ARBITRATION ROSTER</dc:title>
  <dc:subject/>
  <dc:creator>MessingerRR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