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42" w:rsidRDefault="00902242" w:rsidP="00A029DB">
      <w:pPr>
        <w:widowControl w:val="0"/>
        <w:autoSpaceDE w:val="0"/>
        <w:autoSpaceDN w:val="0"/>
        <w:adjustRightInd w:val="0"/>
      </w:pPr>
    </w:p>
    <w:p w:rsidR="00902242" w:rsidRDefault="00902242" w:rsidP="00A029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1200.40  Authority of Administrative Law Judges</w:t>
      </w:r>
      <w:r>
        <w:t xml:space="preserve"> </w:t>
      </w:r>
    </w:p>
    <w:p w:rsidR="00902242" w:rsidRPr="009422DD" w:rsidRDefault="00902242" w:rsidP="009422DD"/>
    <w:p w:rsidR="00902242" w:rsidRPr="009422DD" w:rsidRDefault="009422DD" w:rsidP="009422DD">
      <w:pPr>
        <w:ind w:left="1440" w:hanging="720"/>
      </w:pPr>
      <w:r w:rsidRPr="009422DD">
        <w:t>a)</w:t>
      </w:r>
      <w:r w:rsidRPr="009422DD">
        <w:tab/>
      </w:r>
      <w:r w:rsidR="00902242" w:rsidRPr="009422DD">
        <w:t xml:space="preserve">The </w:t>
      </w:r>
      <w:r w:rsidR="000562E9" w:rsidRPr="009422DD">
        <w:t xml:space="preserve">Administrative Law Judge </w:t>
      </w:r>
      <w:r w:rsidR="00637E7A">
        <w:t xml:space="preserve">(ALJ) </w:t>
      </w:r>
      <w:r w:rsidR="00902242" w:rsidRPr="009422DD">
        <w:t>shall have the duty to conduct a fair hearing, to take all necessary action to avoid delay, to maintain order</w:t>
      </w:r>
      <w:r w:rsidR="00637E7A">
        <w:t>,</w:t>
      </w:r>
      <w:r w:rsidR="00902242" w:rsidRPr="009422DD">
        <w:t xml:space="preserve"> and to ensure development of a clear and complete record.  The </w:t>
      </w:r>
      <w:r w:rsidR="00637E7A">
        <w:t>A</w:t>
      </w:r>
      <w:r w:rsidR="007748D1">
        <w:t>LJ</w:t>
      </w:r>
      <w:r w:rsidR="000562E9" w:rsidRPr="009422DD">
        <w:t xml:space="preserve"> </w:t>
      </w:r>
      <w:r w:rsidR="00902242" w:rsidRPr="009422DD">
        <w:t xml:space="preserve">shall have all powers necessary to </w:t>
      </w:r>
      <w:r w:rsidR="000562E9" w:rsidRPr="009422DD">
        <w:t>achieve</w:t>
      </w:r>
      <w:r w:rsidR="00902242" w:rsidRPr="009422DD">
        <w:t xml:space="preserve"> these ends</w:t>
      </w:r>
      <w:r w:rsidR="000562E9" w:rsidRPr="009422DD">
        <w:t>,</w:t>
      </w:r>
      <w:r w:rsidR="00902242" w:rsidRPr="009422DD">
        <w:t xml:space="preserve"> including</w:t>
      </w:r>
      <w:r w:rsidR="000562E9" w:rsidRPr="009422DD">
        <w:t>,</w:t>
      </w:r>
      <w:r w:rsidR="00902242" w:rsidRPr="009422DD">
        <w:t xml:space="preserve"> but not limited to</w:t>
      </w:r>
      <w:r w:rsidR="00637E7A">
        <w:t>,</w:t>
      </w:r>
      <w:r w:rsidR="00902242" w:rsidRPr="009422DD">
        <w:t xml:space="preserve"> the </w:t>
      </w:r>
      <w:r w:rsidR="000562E9" w:rsidRPr="009422DD">
        <w:t xml:space="preserve">discretionary </w:t>
      </w:r>
      <w:r w:rsidR="00902242" w:rsidRPr="009422DD">
        <w:t xml:space="preserve">authority to: </w:t>
      </w:r>
    </w:p>
    <w:p w:rsidR="005D4916" w:rsidRPr="009422DD" w:rsidRDefault="005D4916" w:rsidP="009422DD"/>
    <w:p w:rsidR="000562E9" w:rsidRPr="009422DD" w:rsidRDefault="009422DD" w:rsidP="009422DD">
      <w:pPr>
        <w:ind w:left="2160" w:hanging="720"/>
      </w:pPr>
      <w:r w:rsidRPr="009422DD">
        <w:t>1</w:t>
      </w:r>
      <w:r w:rsidR="000562E9" w:rsidRPr="009422DD">
        <w:t>)</w:t>
      </w:r>
      <w:r w:rsidR="000562E9" w:rsidRPr="009422DD">
        <w:tab/>
        <w:t xml:space="preserve">Require the parties to participate in a pre-hearing conference </w:t>
      </w:r>
      <w:r w:rsidR="00E3271A" w:rsidRPr="009422DD">
        <w:t xml:space="preserve">and/or mediation </w:t>
      </w:r>
      <w:r w:rsidR="000562E9" w:rsidRPr="009422DD">
        <w:t xml:space="preserve">before proceeding with a hearing; </w:t>
      </w:r>
    </w:p>
    <w:p w:rsidR="005D4916" w:rsidRPr="009422DD" w:rsidRDefault="005D4916" w:rsidP="006C015B"/>
    <w:p w:rsidR="00637E7A" w:rsidRDefault="009422DD" w:rsidP="009422DD">
      <w:pPr>
        <w:ind w:left="2160" w:hanging="720"/>
      </w:pPr>
      <w:r w:rsidRPr="009422DD">
        <w:t>2</w:t>
      </w:r>
      <w:r w:rsidR="000562E9" w:rsidRPr="009422DD">
        <w:t>)</w:t>
      </w:r>
      <w:r w:rsidR="000562E9" w:rsidRPr="009422DD">
        <w:tab/>
        <w:t>Require all parties to submit pre-hearing information, including, but not limited to</w:t>
      </w:r>
      <w:r w:rsidR="00637E7A">
        <w:t>:</w:t>
      </w:r>
    </w:p>
    <w:p w:rsidR="00637E7A" w:rsidRDefault="00637E7A" w:rsidP="005215D9"/>
    <w:p w:rsidR="00637E7A" w:rsidRDefault="00637E7A" w:rsidP="00637E7A">
      <w:pPr>
        <w:ind w:left="2880" w:hanging="720"/>
      </w:pPr>
      <w:r>
        <w:t>A)</w:t>
      </w:r>
      <w:r>
        <w:tab/>
      </w:r>
      <w:r w:rsidR="000562E9" w:rsidRPr="009422DD">
        <w:t xml:space="preserve">a detailed written statement of the issue to be resolved at hearing and its position; </w:t>
      </w:r>
    </w:p>
    <w:p w:rsidR="00637E7A" w:rsidRDefault="00637E7A" w:rsidP="005215D9"/>
    <w:p w:rsidR="00637E7A" w:rsidRDefault="00637E7A" w:rsidP="00637E7A">
      <w:pPr>
        <w:ind w:left="2880" w:hanging="720"/>
      </w:pPr>
      <w:r>
        <w:t>B)</w:t>
      </w:r>
      <w:r>
        <w:tab/>
      </w:r>
      <w:r w:rsidR="000562E9" w:rsidRPr="009422DD">
        <w:t xml:space="preserve">a list of witnesses each party intends to call, the nature of their testimony, the estimated time for each witness' testimony, and the estimated time for the party's case in chief; </w:t>
      </w:r>
    </w:p>
    <w:p w:rsidR="00637E7A" w:rsidRDefault="00637E7A" w:rsidP="005215D9"/>
    <w:p w:rsidR="00637E7A" w:rsidRDefault="00637E7A" w:rsidP="00637E7A">
      <w:pPr>
        <w:ind w:left="2880" w:hanging="720"/>
      </w:pPr>
      <w:r>
        <w:t>C)</w:t>
      </w:r>
      <w:r>
        <w:tab/>
      </w:r>
      <w:r w:rsidR="000562E9" w:rsidRPr="009422DD">
        <w:t xml:space="preserve">a list of exhibits to be offered by each party in its case in chief and a copy of each exhibit; and </w:t>
      </w:r>
    </w:p>
    <w:p w:rsidR="00637E7A" w:rsidRDefault="00637E7A" w:rsidP="005215D9"/>
    <w:p w:rsidR="000562E9" w:rsidRPr="009422DD" w:rsidRDefault="00637E7A" w:rsidP="00637E7A">
      <w:pPr>
        <w:ind w:left="2160"/>
      </w:pPr>
      <w:r>
        <w:t>D)</w:t>
      </w:r>
      <w:r>
        <w:tab/>
      </w:r>
      <w:r w:rsidR="000562E9" w:rsidRPr="009422DD">
        <w:t xml:space="preserve">all other information the </w:t>
      </w:r>
      <w:r>
        <w:t>ALJ</w:t>
      </w:r>
      <w:r w:rsidR="000562E9" w:rsidRPr="009422DD">
        <w:t xml:space="preserve"> requests; </w:t>
      </w:r>
    </w:p>
    <w:p w:rsidR="005D4916" w:rsidRPr="009422DD" w:rsidRDefault="005D4916" w:rsidP="006C015B"/>
    <w:p w:rsidR="00902242" w:rsidRPr="009422DD" w:rsidRDefault="009422DD" w:rsidP="009422DD">
      <w:pPr>
        <w:ind w:left="2160" w:hanging="720"/>
      </w:pPr>
      <w:r w:rsidRPr="009422DD">
        <w:t>3</w:t>
      </w:r>
      <w:r w:rsidR="000562E9" w:rsidRPr="009422DD">
        <w:t>)</w:t>
      </w:r>
      <w:r w:rsidR="00902242" w:rsidRPr="009422DD">
        <w:tab/>
        <w:t xml:space="preserve">Regulate the proceedings of the case, and the conduct of the parties and their counsel; </w:t>
      </w:r>
    </w:p>
    <w:p w:rsidR="005D4916" w:rsidRPr="009422DD" w:rsidRDefault="005D4916" w:rsidP="006C015B"/>
    <w:p w:rsidR="00902242" w:rsidRPr="009422DD" w:rsidRDefault="009422DD" w:rsidP="009422DD">
      <w:pPr>
        <w:ind w:left="2160" w:hanging="720"/>
      </w:pPr>
      <w:r w:rsidRPr="009422DD">
        <w:t>4</w:t>
      </w:r>
      <w:r w:rsidR="00902242" w:rsidRPr="009422DD">
        <w:t>)</w:t>
      </w:r>
      <w:r w:rsidR="00902242" w:rsidRPr="009422DD">
        <w:tab/>
        <w:t xml:space="preserve">Administer oaths and affirmations; </w:t>
      </w:r>
    </w:p>
    <w:p w:rsidR="005D4916" w:rsidRPr="009422DD" w:rsidRDefault="005D4916" w:rsidP="006C015B"/>
    <w:p w:rsidR="00902242" w:rsidRPr="009422DD" w:rsidRDefault="009422DD" w:rsidP="009422DD">
      <w:pPr>
        <w:ind w:left="2160" w:hanging="720"/>
      </w:pPr>
      <w:r w:rsidRPr="009422DD">
        <w:t>5</w:t>
      </w:r>
      <w:r w:rsidR="00902242" w:rsidRPr="009422DD">
        <w:t>)</w:t>
      </w:r>
      <w:r w:rsidR="00902242" w:rsidRPr="009422DD">
        <w:tab/>
        <w:t xml:space="preserve">Receive relevant testimony and evidence; </w:t>
      </w:r>
    </w:p>
    <w:p w:rsidR="005D4916" w:rsidRPr="009422DD" w:rsidRDefault="005D4916" w:rsidP="006C015B"/>
    <w:p w:rsidR="000562E9" w:rsidRPr="009422DD" w:rsidRDefault="009422DD" w:rsidP="009422DD">
      <w:pPr>
        <w:ind w:left="2160" w:hanging="720"/>
      </w:pPr>
      <w:r w:rsidRPr="009422DD">
        <w:t>6</w:t>
      </w:r>
      <w:r w:rsidR="000562E9" w:rsidRPr="009422DD">
        <w:t>)</w:t>
      </w:r>
      <w:r w:rsidR="000562E9" w:rsidRPr="009422DD">
        <w:tab/>
        <w:t xml:space="preserve">Establish reasonable limits on the frequency and duration of the testimony of any witness and limit repetitious or cumulative testimony; </w:t>
      </w:r>
    </w:p>
    <w:p w:rsidR="005D4916" w:rsidRPr="009422DD" w:rsidRDefault="005D4916" w:rsidP="006C015B"/>
    <w:p w:rsidR="00902242" w:rsidRPr="009422DD" w:rsidRDefault="009422DD" w:rsidP="009422DD">
      <w:pPr>
        <w:ind w:left="2160" w:hanging="720"/>
      </w:pPr>
      <w:r w:rsidRPr="009422DD">
        <w:t>7</w:t>
      </w:r>
      <w:r w:rsidR="000562E9" w:rsidRPr="009422DD">
        <w:t>)</w:t>
      </w:r>
      <w:r w:rsidR="00902242" w:rsidRPr="009422DD">
        <w:tab/>
        <w:t xml:space="preserve">Examine witnesses and direct witnesses to testify; </w:t>
      </w:r>
      <w:r w:rsidR="000562E9" w:rsidRPr="009422DD">
        <w:t>however, this provision does not lessen any party's burden of proof;</w:t>
      </w:r>
    </w:p>
    <w:p w:rsidR="005D4916" w:rsidRPr="009422DD" w:rsidRDefault="005D4916" w:rsidP="006C015B"/>
    <w:p w:rsidR="00902242" w:rsidRPr="009422DD" w:rsidRDefault="009422DD" w:rsidP="009422DD">
      <w:pPr>
        <w:ind w:left="2160" w:hanging="720"/>
      </w:pPr>
      <w:r w:rsidRPr="009422DD">
        <w:t>8</w:t>
      </w:r>
      <w:r w:rsidR="00902242" w:rsidRPr="009422DD">
        <w:t>)</w:t>
      </w:r>
      <w:r w:rsidR="00902242" w:rsidRPr="009422DD">
        <w:tab/>
        <w:t xml:space="preserve">Issue subpoenas and rule upon motions to revoke subpoenas; </w:t>
      </w:r>
    </w:p>
    <w:p w:rsidR="005D4916" w:rsidRPr="009422DD" w:rsidRDefault="005D4916" w:rsidP="006C015B"/>
    <w:p w:rsidR="000562E9" w:rsidRPr="009422DD" w:rsidRDefault="009422DD" w:rsidP="009422DD">
      <w:pPr>
        <w:ind w:left="2160" w:hanging="720"/>
      </w:pPr>
      <w:r w:rsidRPr="009422DD">
        <w:t>9</w:t>
      </w:r>
      <w:r w:rsidR="000562E9" w:rsidRPr="009422DD">
        <w:t>)</w:t>
      </w:r>
      <w:r w:rsidR="000562E9" w:rsidRPr="009422DD">
        <w:tab/>
        <w:t xml:space="preserve">Take administrative notice of generally recognized facts of which Illinois courts may take judicial notice and of other facts within the specialized knowledge and experience of the Board; </w:t>
      </w:r>
    </w:p>
    <w:p w:rsidR="005D4916" w:rsidRPr="009422DD" w:rsidRDefault="005D4916" w:rsidP="006C015B"/>
    <w:p w:rsidR="00902242" w:rsidRPr="009422DD" w:rsidRDefault="009422DD" w:rsidP="006C015B">
      <w:pPr>
        <w:ind w:left="2160" w:hanging="810"/>
      </w:pPr>
      <w:r w:rsidRPr="009422DD">
        <w:lastRenderedPageBreak/>
        <w:t>10</w:t>
      </w:r>
      <w:r w:rsidR="00902242" w:rsidRPr="009422DD">
        <w:t>)</w:t>
      </w:r>
      <w:r w:rsidR="00902242" w:rsidRPr="009422DD">
        <w:tab/>
        <w:t xml:space="preserve">Rule on objections, motions and questions of procedure; </w:t>
      </w:r>
    </w:p>
    <w:p w:rsidR="005D4916" w:rsidRPr="009422DD" w:rsidRDefault="005D4916" w:rsidP="006C015B"/>
    <w:p w:rsidR="00902242" w:rsidRPr="009422DD" w:rsidRDefault="009422DD" w:rsidP="006C015B">
      <w:pPr>
        <w:ind w:left="2160" w:hanging="810"/>
      </w:pPr>
      <w:r w:rsidRPr="009422DD">
        <w:t>11</w:t>
      </w:r>
      <w:r w:rsidR="00902242" w:rsidRPr="009422DD">
        <w:t>)</w:t>
      </w:r>
      <w:r w:rsidR="00902242" w:rsidRPr="009422DD">
        <w:tab/>
        <w:t xml:space="preserve">Authorize the submission of briefs and set the time for </w:t>
      </w:r>
      <w:r w:rsidR="000562E9" w:rsidRPr="009422DD">
        <w:t xml:space="preserve">their </w:t>
      </w:r>
      <w:r w:rsidR="00902242" w:rsidRPr="009422DD">
        <w:t xml:space="preserve">filing; </w:t>
      </w:r>
    </w:p>
    <w:p w:rsidR="005D4916" w:rsidRPr="009422DD" w:rsidRDefault="005D4916" w:rsidP="006C015B"/>
    <w:p w:rsidR="00902242" w:rsidRPr="009422DD" w:rsidRDefault="009422DD" w:rsidP="006C015B">
      <w:pPr>
        <w:ind w:left="2160" w:hanging="810"/>
      </w:pPr>
      <w:r w:rsidRPr="009422DD">
        <w:t>12</w:t>
      </w:r>
      <w:r w:rsidR="00902242" w:rsidRPr="009422DD">
        <w:t>)</w:t>
      </w:r>
      <w:r w:rsidR="00902242" w:rsidRPr="009422DD">
        <w:tab/>
        <w:t xml:space="preserve">Hear </w:t>
      </w:r>
      <w:r w:rsidR="000562E9" w:rsidRPr="009422DD">
        <w:t>closing</w:t>
      </w:r>
      <w:r w:rsidR="00902242" w:rsidRPr="009422DD">
        <w:t xml:space="preserve"> argument; </w:t>
      </w:r>
    </w:p>
    <w:p w:rsidR="005D4916" w:rsidRPr="009422DD" w:rsidRDefault="005D4916" w:rsidP="006C015B"/>
    <w:p w:rsidR="000562E9" w:rsidRPr="009422DD" w:rsidRDefault="009422DD" w:rsidP="006C015B">
      <w:pPr>
        <w:ind w:left="2160" w:hanging="810"/>
      </w:pPr>
      <w:r w:rsidRPr="009422DD">
        <w:t>13</w:t>
      </w:r>
      <w:r w:rsidR="000562E9" w:rsidRPr="009422DD">
        <w:t>)</w:t>
      </w:r>
      <w:r w:rsidR="000562E9" w:rsidRPr="009422DD">
        <w:tab/>
        <w:t xml:space="preserve">Order a hearing reopened prior to the issuance of the </w:t>
      </w:r>
      <w:r w:rsidR="00637E7A">
        <w:t>ALJ's</w:t>
      </w:r>
      <w:r w:rsidR="000562E9" w:rsidRPr="009422DD">
        <w:t xml:space="preserve"> recommended decision and order; </w:t>
      </w:r>
    </w:p>
    <w:p w:rsidR="005D4916" w:rsidRPr="009422DD" w:rsidRDefault="005D4916" w:rsidP="006C015B"/>
    <w:p w:rsidR="00902242" w:rsidRPr="009422DD" w:rsidRDefault="009422DD" w:rsidP="006C015B">
      <w:pPr>
        <w:ind w:left="2160" w:hanging="810"/>
      </w:pPr>
      <w:r w:rsidRPr="009422DD">
        <w:t>14</w:t>
      </w:r>
      <w:r w:rsidR="00902242" w:rsidRPr="009422DD">
        <w:t>)</w:t>
      </w:r>
      <w:r w:rsidR="00902242" w:rsidRPr="009422DD">
        <w:tab/>
        <w:t xml:space="preserve">Render and serve the recommended decision and order on the parties to the proceeding; </w:t>
      </w:r>
    </w:p>
    <w:p w:rsidR="005D4916" w:rsidRPr="009422DD" w:rsidRDefault="005D4916" w:rsidP="006C015B"/>
    <w:p w:rsidR="00902242" w:rsidRPr="009422DD" w:rsidRDefault="009422DD" w:rsidP="006C015B">
      <w:pPr>
        <w:ind w:left="2160" w:hanging="810"/>
      </w:pPr>
      <w:r w:rsidRPr="009422DD">
        <w:t>15</w:t>
      </w:r>
      <w:r w:rsidR="00902242" w:rsidRPr="009422DD">
        <w:t>)</w:t>
      </w:r>
      <w:r w:rsidR="00902242" w:rsidRPr="009422DD">
        <w:tab/>
        <w:t xml:space="preserve">Carry out the duties of </w:t>
      </w:r>
      <w:r w:rsidR="00637E7A">
        <w:t>ALJ</w:t>
      </w:r>
      <w:r w:rsidR="00902242" w:rsidRPr="009422DD">
        <w:t xml:space="preserve"> as provided or otherwise authorized by </w:t>
      </w:r>
      <w:r w:rsidR="00637E7A">
        <w:t xml:space="preserve">the Act, </w:t>
      </w:r>
      <w:r w:rsidR="000A46D5" w:rsidRPr="009422DD">
        <w:t>this Part</w:t>
      </w:r>
      <w:r w:rsidR="00637E7A">
        <w:t>,</w:t>
      </w:r>
      <w:r w:rsidR="000A46D5" w:rsidRPr="009422DD">
        <w:t xml:space="preserve"> or 80 Ill. Adm. Code 1210, 1220 or 1230</w:t>
      </w:r>
      <w:r w:rsidR="00902242" w:rsidRPr="009422DD">
        <w:t xml:space="preserve">. </w:t>
      </w:r>
    </w:p>
    <w:p w:rsidR="009422DD" w:rsidRPr="009422DD" w:rsidRDefault="009422DD" w:rsidP="006C015B"/>
    <w:p w:rsidR="009422DD" w:rsidRPr="009422DD" w:rsidRDefault="009422DD" w:rsidP="009422DD">
      <w:pPr>
        <w:ind w:left="1440" w:hanging="720"/>
      </w:pPr>
      <w:r w:rsidRPr="009422DD">
        <w:t>b)</w:t>
      </w:r>
      <w:r w:rsidRPr="009422DD">
        <w:tab/>
        <w:t xml:space="preserve">At the discretion of the ALJ, any hearing required under </w:t>
      </w:r>
      <w:r w:rsidR="00637E7A">
        <w:t>80 Ill. Adm. Code</w:t>
      </w:r>
      <w:r w:rsidRPr="009422DD">
        <w:t xml:space="preserve"> 1210 and 1220 may be conducted either in person or by video teleconferencing.</w:t>
      </w:r>
    </w:p>
    <w:p w:rsidR="009422DD" w:rsidRPr="001E2F88" w:rsidRDefault="009422DD" w:rsidP="008C4D7E"/>
    <w:p w:rsidR="009422DD" w:rsidRPr="001E2F88" w:rsidRDefault="009422DD" w:rsidP="001E2F88">
      <w:pPr>
        <w:ind w:left="2160" w:hanging="720"/>
        <w:rPr>
          <w:rFonts w:eastAsiaTheme="minorHAnsi"/>
        </w:rPr>
      </w:pPr>
      <w:r w:rsidRPr="001E2F88">
        <w:t>1)</w:t>
      </w:r>
      <w:r w:rsidRPr="001E2F88">
        <w:tab/>
        <w:t>Representation hearings</w:t>
      </w:r>
      <w:r w:rsidR="003A1421">
        <w:t xml:space="preserve"> </w:t>
      </w:r>
      <w:r w:rsidR="003A1421">
        <w:rPr>
          <w:i/>
        </w:rPr>
        <w:t>shall be held at the offices of the Board or such other location as the Board deems appropriate.</w:t>
      </w:r>
      <w:r w:rsidR="003A1421" w:rsidRPr="003A1421">
        <w:t xml:space="preserve">  </w:t>
      </w:r>
      <w:r w:rsidR="003A1421">
        <w:rPr>
          <w:rFonts w:eastAsiaTheme="minorHAnsi"/>
        </w:rPr>
        <w:t>[</w:t>
      </w:r>
      <w:r w:rsidRPr="0034741C">
        <w:rPr>
          <w:rFonts w:eastAsiaTheme="minorHAnsi"/>
        </w:rPr>
        <w:t>5 ILCS 315/9(a)</w:t>
      </w:r>
      <w:r w:rsidR="003A1421">
        <w:rPr>
          <w:rFonts w:eastAsiaTheme="minorHAnsi"/>
        </w:rPr>
        <w:t>]</w:t>
      </w:r>
    </w:p>
    <w:p w:rsidR="009422DD" w:rsidRPr="001E2F88" w:rsidRDefault="009422DD" w:rsidP="008C4D7E">
      <w:bookmarkStart w:id="0" w:name="_GoBack"/>
      <w:bookmarkEnd w:id="0"/>
    </w:p>
    <w:p w:rsidR="009422DD" w:rsidRPr="009422DD" w:rsidRDefault="009422DD" w:rsidP="006C015B">
      <w:pPr>
        <w:ind w:left="2160" w:hanging="720"/>
        <w:rPr>
          <w:rFonts w:eastAsiaTheme="minorHAnsi"/>
        </w:rPr>
      </w:pPr>
      <w:r w:rsidRPr="009422DD">
        <w:t>2)</w:t>
      </w:r>
      <w:r w:rsidRPr="009422DD">
        <w:tab/>
      </w:r>
      <w:r w:rsidRPr="0034741C">
        <w:rPr>
          <w:rFonts w:eastAsiaTheme="minorHAnsi"/>
        </w:rPr>
        <w:t xml:space="preserve">Unfair labor practice hearings shall be held </w:t>
      </w:r>
      <w:r w:rsidR="003A1421">
        <w:rPr>
          <w:i/>
        </w:rPr>
        <w:t>at the offices of the Board or such other location as the Board deems appropriate.</w:t>
      </w:r>
      <w:r w:rsidR="003A1421">
        <w:rPr>
          <w:rFonts w:eastAsiaTheme="minorHAnsi"/>
        </w:rPr>
        <w:t xml:space="preserve">  [</w:t>
      </w:r>
      <w:r w:rsidRPr="0034741C">
        <w:rPr>
          <w:rFonts w:eastAsiaTheme="minorHAnsi"/>
        </w:rPr>
        <w:t>5 ILCS 315/11(a)</w:t>
      </w:r>
      <w:r w:rsidR="003A1421">
        <w:rPr>
          <w:rFonts w:eastAsiaTheme="minorHAnsi"/>
        </w:rPr>
        <w:t>]</w:t>
      </w:r>
    </w:p>
    <w:p w:rsidR="009422DD" w:rsidRPr="009422DD" w:rsidRDefault="009422DD" w:rsidP="006C015B"/>
    <w:p w:rsidR="009422DD" w:rsidRPr="009422DD" w:rsidRDefault="009422DD" w:rsidP="006C015B">
      <w:pPr>
        <w:ind w:left="2160" w:hanging="720"/>
      </w:pPr>
      <w:r w:rsidRPr="009422DD">
        <w:t>3)</w:t>
      </w:r>
      <w:r w:rsidRPr="009422DD">
        <w:tab/>
        <w:t>When a hearing is conducted using video teleconferencing, the parties and the ALJ need not be physically present at the same location.</w:t>
      </w:r>
    </w:p>
    <w:p w:rsidR="009422DD" w:rsidRPr="009422DD" w:rsidRDefault="009422DD" w:rsidP="006C015B"/>
    <w:p w:rsidR="009422DD" w:rsidRPr="009422DD" w:rsidRDefault="009422DD" w:rsidP="006C015B">
      <w:pPr>
        <w:ind w:left="2160" w:hanging="720"/>
      </w:pPr>
      <w:r w:rsidRPr="009422DD">
        <w:t>4)</w:t>
      </w:r>
      <w:r w:rsidRPr="009422DD">
        <w:tab/>
        <w:t xml:space="preserve">In deciding whether a hearing should be conducted by video teleconferencing, the ALJ shall consider factors </w:t>
      </w:r>
      <w:r w:rsidR="00637E7A">
        <w:t>such as</w:t>
      </w:r>
      <w:r w:rsidRPr="009422DD">
        <w:t xml:space="preserve"> cost-effectiveness, efficiency, facility accommodations, witness availability, public interest, the parties</w:t>
      </w:r>
      <w:r w:rsidR="006C015B">
        <w:t>'</w:t>
      </w:r>
      <w:r w:rsidRPr="009422DD">
        <w:t xml:space="preserve"> preferences, and the proceeding's complexity and contentiousness.</w:t>
      </w:r>
    </w:p>
    <w:p w:rsidR="009422DD" w:rsidRPr="009422DD" w:rsidRDefault="009422DD" w:rsidP="006C015B"/>
    <w:p w:rsidR="009422DD" w:rsidRPr="009422DD" w:rsidRDefault="009422DD" w:rsidP="006C015B">
      <w:pPr>
        <w:ind w:left="2160" w:hanging="720"/>
      </w:pPr>
      <w:r w:rsidRPr="009422DD">
        <w:t>5)</w:t>
      </w:r>
      <w:r w:rsidRPr="009422DD">
        <w:tab/>
        <w:t>When a hearing is conducted using video teleconferencing, appropriate safeguards must be employed to ensure that the ALJ has the ability to assess the witness</w:t>
      </w:r>
      <w:r w:rsidR="006C015B">
        <w:t>'</w:t>
      </w:r>
      <w:r w:rsidRPr="009422DD">
        <w:t xml:space="preserve"> credibility and that the parties have a meaningful opportunity to examine and cross-examine the witness.  </w:t>
      </w:r>
      <w:r w:rsidR="00637E7A">
        <w:t>These</w:t>
      </w:r>
      <w:r w:rsidRPr="009422DD">
        <w:t xml:space="preserve"> safeguards must ensure that:</w:t>
      </w:r>
    </w:p>
    <w:p w:rsidR="009422DD" w:rsidRPr="009422DD" w:rsidRDefault="009422DD" w:rsidP="006C015B"/>
    <w:p w:rsidR="009422DD" w:rsidRPr="009422DD" w:rsidRDefault="009422DD" w:rsidP="006C015B">
      <w:pPr>
        <w:ind w:left="2880" w:hanging="720"/>
      </w:pPr>
      <w:r w:rsidRPr="009422DD">
        <w:t>A)</w:t>
      </w:r>
      <w:r w:rsidRPr="009422DD">
        <w:tab/>
        <w:t>the representatives of the parties have the opportunity to be present at the remote location;</w:t>
      </w:r>
    </w:p>
    <w:p w:rsidR="009422DD" w:rsidRPr="009422DD" w:rsidRDefault="009422DD" w:rsidP="006C015B"/>
    <w:p w:rsidR="009422DD" w:rsidRPr="009422DD" w:rsidRDefault="009422DD" w:rsidP="006C015B">
      <w:pPr>
        <w:ind w:left="2880" w:hanging="720"/>
      </w:pPr>
      <w:r w:rsidRPr="009422DD">
        <w:t>B)</w:t>
      </w:r>
      <w:r w:rsidRPr="009422DD">
        <w:tab/>
        <w:t xml:space="preserve">the </w:t>
      </w:r>
      <w:r w:rsidR="00637E7A">
        <w:t>ALJ</w:t>
      </w:r>
      <w:r w:rsidRPr="009422DD">
        <w:t>, participants, and reporter are able to hear the testimony and observe the witness;</w:t>
      </w:r>
    </w:p>
    <w:p w:rsidR="009422DD" w:rsidRPr="009422DD" w:rsidRDefault="009422DD" w:rsidP="006C015B"/>
    <w:p w:rsidR="009422DD" w:rsidRPr="009422DD" w:rsidRDefault="009422DD" w:rsidP="006C015B">
      <w:pPr>
        <w:ind w:left="2880" w:hanging="720"/>
      </w:pPr>
      <w:r w:rsidRPr="009422DD">
        <w:lastRenderedPageBreak/>
        <w:t>C)</w:t>
      </w:r>
      <w:r w:rsidRPr="009422DD">
        <w:tab/>
        <w:t>the camera view is adjustable to provide a close-up view of counsel and the witness and a panoramic view of the room;</w:t>
      </w:r>
    </w:p>
    <w:p w:rsidR="009422DD" w:rsidRPr="009422DD" w:rsidRDefault="009422DD" w:rsidP="006C015B"/>
    <w:p w:rsidR="009422DD" w:rsidRPr="009422DD" w:rsidRDefault="009422DD" w:rsidP="006C015B">
      <w:pPr>
        <w:ind w:left="2880" w:hanging="720"/>
      </w:pPr>
      <w:r w:rsidRPr="009422DD">
        <w:t>D)</w:t>
      </w:r>
      <w:r w:rsidRPr="009422DD">
        <w:tab/>
        <w:t>exhibits used in the witness' examination are exchanged in advance of the examination; and</w:t>
      </w:r>
    </w:p>
    <w:p w:rsidR="009422DD" w:rsidRPr="009422DD" w:rsidRDefault="009422DD" w:rsidP="006C015B"/>
    <w:p w:rsidR="009422DD" w:rsidRPr="009422DD" w:rsidRDefault="009422DD" w:rsidP="006C015B">
      <w:pPr>
        <w:ind w:left="2880" w:hanging="720"/>
      </w:pPr>
      <w:r w:rsidRPr="009422DD">
        <w:t>E)</w:t>
      </w:r>
      <w:r w:rsidRPr="009422DD">
        <w:tab/>
        <w:t>video technology assistance is available to address technical difficulties that arise during the examination.</w:t>
      </w:r>
    </w:p>
    <w:p w:rsidR="009422DD" w:rsidRPr="009422DD" w:rsidRDefault="009422DD" w:rsidP="006C015B"/>
    <w:p w:rsidR="009422DD" w:rsidRPr="009422DD" w:rsidRDefault="009422DD" w:rsidP="006C015B">
      <w:pPr>
        <w:ind w:left="2160" w:hanging="720"/>
      </w:pPr>
      <w:r w:rsidRPr="009422DD">
        <w:t>6)</w:t>
      </w:r>
      <w:r w:rsidRPr="009422DD">
        <w:tab/>
        <w:t>The ALJ may also impose additional safeguards to effectuate the use of video teleconferencing.</w:t>
      </w:r>
    </w:p>
    <w:p w:rsidR="009422DD" w:rsidRPr="009422DD" w:rsidRDefault="009422DD" w:rsidP="006C015B"/>
    <w:p w:rsidR="009422DD" w:rsidRPr="009422DD" w:rsidRDefault="009422DD" w:rsidP="006C015B">
      <w:pPr>
        <w:ind w:left="2160" w:hanging="720"/>
      </w:pPr>
      <w:r w:rsidRPr="009422DD">
        <w:t>7)</w:t>
      </w:r>
      <w:r w:rsidRPr="009422DD">
        <w:tab/>
        <w:t>The official record of the videoconference testimony will be the official transcript prepared by the reporter designated to transcribe the testimony.</w:t>
      </w:r>
    </w:p>
    <w:p w:rsidR="009422DD" w:rsidRPr="009422DD" w:rsidRDefault="009422DD" w:rsidP="006C015B"/>
    <w:p w:rsidR="000562E9" w:rsidRPr="009422DD" w:rsidRDefault="00547EB9" w:rsidP="009422DD">
      <w:pPr>
        <w:ind w:left="1440" w:hanging="720"/>
      </w:pPr>
      <w:r>
        <w:t>(Source:  Amended at 45</w:t>
      </w:r>
      <w:r w:rsidR="009422DD" w:rsidRPr="009422DD">
        <w:t xml:space="preserve"> Ill. Reg. </w:t>
      </w:r>
      <w:r w:rsidR="007517E8">
        <w:t>1865</w:t>
      </w:r>
      <w:r w:rsidR="009422DD" w:rsidRPr="009422DD">
        <w:t xml:space="preserve">, effective </w:t>
      </w:r>
      <w:r w:rsidR="007517E8">
        <w:t>February 1, 2021</w:t>
      </w:r>
      <w:r w:rsidR="009422DD" w:rsidRPr="009422DD">
        <w:t>)</w:t>
      </w:r>
    </w:p>
    <w:sectPr w:rsidR="000562E9" w:rsidRPr="009422DD" w:rsidSect="00A029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2242"/>
    <w:rsid w:val="000562E9"/>
    <w:rsid w:val="000A46D5"/>
    <w:rsid w:val="001735E7"/>
    <w:rsid w:val="001E2F88"/>
    <w:rsid w:val="00234FAA"/>
    <w:rsid w:val="0034741C"/>
    <w:rsid w:val="003A1421"/>
    <w:rsid w:val="004B0A50"/>
    <w:rsid w:val="005215D9"/>
    <w:rsid w:val="00547EB9"/>
    <w:rsid w:val="005D4916"/>
    <w:rsid w:val="00637E7A"/>
    <w:rsid w:val="006922AE"/>
    <w:rsid w:val="006C015B"/>
    <w:rsid w:val="00742DE3"/>
    <w:rsid w:val="00743A1B"/>
    <w:rsid w:val="007517E8"/>
    <w:rsid w:val="007748D1"/>
    <w:rsid w:val="007809A0"/>
    <w:rsid w:val="00895259"/>
    <w:rsid w:val="008C4D7E"/>
    <w:rsid w:val="00902242"/>
    <w:rsid w:val="009422DD"/>
    <w:rsid w:val="009F682A"/>
    <w:rsid w:val="00A029DB"/>
    <w:rsid w:val="00C42737"/>
    <w:rsid w:val="00CB31A4"/>
    <w:rsid w:val="00CF4CE1"/>
    <w:rsid w:val="00E17134"/>
    <w:rsid w:val="00E3271A"/>
    <w:rsid w:val="00E64616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528713-6C55-4558-88C6-8CB2472C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62E9"/>
  </w:style>
  <w:style w:type="character" w:styleId="HTMLCode">
    <w:name w:val="HTML Code"/>
    <w:basedOn w:val="DefaultParagraphFont"/>
    <w:uiPriority w:val="99"/>
    <w:semiHidden/>
    <w:unhideWhenUsed/>
    <w:rsid w:val="009422DD"/>
    <w:rPr>
      <w:rFonts w:ascii="Courier New" w:eastAsia="Times New Roman" w:hAnsi="Courier New" w:cs="Courier New"/>
      <w:sz w:val="20"/>
      <w:szCs w:val="20"/>
    </w:rPr>
  </w:style>
  <w:style w:type="character" w:customStyle="1" w:styleId="cosearchterm">
    <w:name w:val="co_searchterm"/>
    <w:basedOn w:val="DefaultParagraphFont"/>
    <w:rsid w:val="0094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State of Illinois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harling</dc:creator>
  <cp:keywords/>
  <dc:description/>
  <cp:lastModifiedBy>Shipley, Melissa A.</cp:lastModifiedBy>
  <cp:revision>6</cp:revision>
  <dcterms:created xsi:type="dcterms:W3CDTF">2021-01-04T22:05:00Z</dcterms:created>
  <dcterms:modified xsi:type="dcterms:W3CDTF">2021-02-16T14:50:00Z</dcterms:modified>
</cp:coreProperties>
</file>