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E94" w:rsidRDefault="00C37E94" w:rsidP="00C37E94">
      <w:pPr>
        <w:widowControl w:val="0"/>
        <w:autoSpaceDE w:val="0"/>
        <w:autoSpaceDN w:val="0"/>
        <w:adjustRightInd w:val="0"/>
      </w:pPr>
      <w:bookmarkStart w:id="0" w:name="_GoBack"/>
      <w:bookmarkEnd w:id="0"/>
    </w:p>
    <w:p w:rsidR="00C37E94" w:rsidRDefault="00C37E94" w:rsidP="00C37E94">
      <w:pPr>
        <w:widowControl w:val="0"/>
        <w:autoSpaceDE w:val="0"/>
        <w:autoSpaceDN w:val="0"/>
        <w:adjustRightInd w:val="0"/>
      </w:pPr>
      <w:r>
        <w:rPr>
          <w:b/>
          <w:bCs/>
        </w:rPr>
        <w:t>Section 630.340  Attendance in Court</w:t>
      </w:r>
      <w:r>
        <w:t xml:space="preserve"> </w:t>
      </w:r>
    </w:p>
    <w:p w:rsidR="00C37E94" w:rsidRDefault="00C37E94" w:rsidP="00C37E94">
      <w:pPr>
        <w:widowControl w:val="0"/>
        <w:autoSpaceDE w:val="0"/>
        <w:autoSpaceDN w:val="0"/>
        <w:adjustRightInd w:val="0"/>
      </w:pPr>
    </w:p>
    <w:p w:rsidR="00C37E94" w:rsidRDefault="00C37E94" w:rsidP="00C37E94">
      <w:pPr>
        <w:widowControl w:val="0"/>
        <w:autoSpaceDE w:val="0"/>
        <w:autoSpaceDN w:val="0"/>
        <w:adjustRightInd w:val="0"/>
      </w:pPr>
      <w:r>
        <w:t xml:space="preserve">Any permanent employee called for jury duty or subpoenaed by any legislative, judicial, or administrative tribunal shall be allowed time away from work with pay for such purposes.  Upon receiving the sum paid for jury service or witness fee, the employee shall submit the warrant, or its equivalent, to the department to be returned to the fund in the State Treasury from which the original payroll warrant was drawn, provided, however, an employee may elect to fulfill the call or subpoena on accrued time off or personal leave and retain the full amount received for such service.  Emergency or temporary employees shall be allowed time off without pay for such purpose and shall be allowed to retain the reimbursement received therefor. </w:t>
      </w:r>
    </w:p>
    <w:sectPr w:rsidR="00C37E94" w:rsidSect="00C37E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7E94"/>
    <w:rsid w:val="00287D1C"/>
    <w:rsid w:val="005C3366"/>
    <w:rsid w:val="007C7ED8"/>
    <w:rsid w:val="00905152"/>
    <w:rsid w:val="00C3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630</vt:lpstr>
    </vt:vector>
  </TitlesOfParts>
  <Company>state of illinois</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630</dc:title>
  <dc:subject/>
  <dc:creator>Illinois General Assembly</dc:creator>
  <cp:keywords/>
  <dc:description/>
  <cp:lastModifiedBy>Roberts, John</cp:lastModifiedBy>
  <cp:revision>3</cp:revision>
  <dcterms:created xsi:type="dcterms:W3CDTF">2012-06-21T18:26:00Z</dcterms:created>
  <dcterms:modified xsi:type="dcterms:W3CDTF">2012-06-21T18:26:00Z</dcterms:modified>
</cp:coreProperties>
</file>