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1F" w:rsidRDefault="00AC411F" w:rsidP="00AC41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11F" w:rsidRDefault="00AC411F" w:rsidP="00AC41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302.519  Deferral of Wages</w:t>
      </w:r>
      <w:r>
        <w:t xml:space="preserve"> </w:t>
      </w:r>
    </w:p>
    <w:p w:rsidR="00AC411F" w:rsidRDefault="00AC411F" w:rsidP="00AC411F">
      <w:pPr>
        <w:widowControl w:val="0"/>
        <w:autoSpaceDE w:val="0"/>
        <w:autoSpaceDN w:val="0"/>
        <w:adjustRightInd w:val="0"/>
      </w:pPr>
    </w:p>
    <w:p w:rsidR="00AC411F" w:rsidRDefault="00AC411F" w:rsidP="00AC411F">
      <w:pPr>
        <w:widowControl w:val="0"/>
        <w:autoSpaceDE w:val="0"/>
        <w:autoSpaceDN w:val="0"/>
        <w:adjustRightInd w:val="0"/>
      </w:pPr>
      <w:r>
        <w:t xml:space="preserve">In lieu of temporary layoffs, the State may enter into a collective bargaining agreement for deferral of wages. </w:t>
      </w:r>
    </w:p>
    <w:p w:rsidR="00AC411F" w:rsidRDefault="00AC411F" w:rsidP="00AC411F">
      <w:pPr>
        <w:widowControl w:val="0"/>
        <w:autoSpaceDE w:val="0"/>
        <w:autoSpaceDN w:val="0"/>
        <w:adjustRightInd w:val="0"/>
      </w:pPr>
    </w:p>
    <w:p w:rsidR="00AC411F" w:rsidRDefault="00AC411F" w:rsidP="00AC41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654, effective January 5, 1983) </w:t>
      </w:r>
    </w:p>
    <w:sectPr w:rsidR="00AC411F" w:rsidSect="00AC4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11F"/>
    <w:rsid w:val="00044364"/>
    <w:rsid w:val="005C3366"/>
    <w:rsid w:val="00A74773"/>
    <w:rsid w:val="00AC411F"/>
    <w:rsid w:val="00C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