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92" w:rsidRDefault="00100392" w:rsidP="00100392">
      <w:pPr>
        <w:widowControl w:val="0"/>
        <w:autoSpaceDE w:val="0"/>
        <w:autoSpaceDN w:val="0"/>
        <w:adjustRightInd w:val="0"/>
      </w:pPr>
      <w:bookmarkStart w:id="0" w:name="_GoBack"/>
      <w:bookmarkEnd w:id="0"/>
    </w:p>
    <w:p w:rsidR="00100392" w:rsidRDefault="00100392" w:rsidP="00100392">
      <w:pPr>
        <w:widowControl w:val="0"/>
        <w:autoSpaceDE w:val="0"/>
        <w:autoSpaceDN w:val="0"/>
        <w:adjustRightInd w:val="0"/>
      </w:pPr>
      <w:r>
        <w:rPr>
          <w:b/>
          <w:bCs/>
        </w:rPr>
        <w:t>Section 301.50  Revised Class Requirements</w:t>
      </w:r>
      <w:r>
        <w:t xml:space="preserve"> </w:t>
      </w:r>
    </w:p>
    <w:p w:rsidR="00100392" w:rsidRDefault="00100392" w:rsidP="00100392">
      <w:pPr>
        <w:widowControl w:val="0"/>
        <w:autoSpaceDE w:val="0"/>
        <w:autoSpaceDN w:val="0"/>
        <w:adjustRightInd w:val="0"/>
      </w:pPr>
    </w:p>
    <w:p w:rsidR="00100392" w:rsidRDefault="00100392" w:rsidP="00100392">
      <w:pPr>
        <w:widowControl w:val="0"/>
        <w:autoSpaceDE w:val="0"/>
        <w:autoSpaceDN w:val="0"/>
        <w:adjustRightInd w:val="0"/>
      </w:pPr>
      <w:r>
        <w:t xml:space="preserve">When requirements for a class are revised and the duties and responsibilities of positions comprising the class remain essentially unchanged, incumbents in these positions who qualified under the previous requirements for the class will be considered qualified. </w:t>
      </w:r>
    </w:p>
    <w:sectPr w:rsidR="00100392" w:rsidSect="001003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0392"/>
    <w:rsid w:val="0000645C"/>
    <w:rsid w:val="00100392"/>
    <w:rsid w:val="005C3366"/>
    <w:rsid w:val="007432C9"/>
    <w:rsid w:val="00CE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