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8C8B" w14:textId="77777777" w:rsidR="00B2470B" w:rsidRDefault="00B2470B" w:rsidP="00B2470B">
      <w:pPr>
        <w:widowControl w:val="0"/>
        <w:autoSpaceDE w:val="0"/>
        <w:autoSpaceDN w:val="0"/>
        <w:adjustRightInd w:val="0"/>
      </w:pPr>
    </w:p>
    <w:p w14:paraId="7A068EFA" w14:textId="77777777" w:rsidR="00B2470B" w:rsidRDefault="00B2470B" w:rsidP="00B2470B">
      <w:pPr>
        <w:widowControl w:val="0"/>
        <w:autoSpaceDE w:val="0"/>
        <w:autoSpaceDN w:val="0"/>
        <w:adjustRightInd w:val="0"/>
      </w:pPr>
      <w:r>
        <w:rPr>
          <w:b/>
          <w:bCs/>
        </w:rPr>
        <w:t xml:space="preserve">Section 1.150  Filing Procedure </w:t>
      </w:r>
      <w:r w:rsidR="00926BDF">
        <w:rPr>
          <w:b/>
          <w:bCs/>
        </w:rPr>
        <w:t xml:space="preserve">− </w:t>
      </w:r>
      <w:r>
        <w:rPr>
          <w:b/>
          <w:bCs/>
        </w:rPr>
        <w:t>Computation of Time</w:t>
      </w:r>
      <w:r>
        <w:t xml:space="preserve"> </w:t>
      </w:r>
    </w:p>
    <w:p w14:paraId="68A80EE5" w14:textId="77777777" w:rsidR="00B2470B" w:rsidRDefault="00B2470B" w:rsidP="00B2470B">
      <w:pPr>
        <w:widowControl w:val="0"/>
        <w:autoSpaceDE w:val="0"/>
        <w:autoSpaceDN w:val="0"/>
        <w:adjustRightInd w:val="0"/>
      </w:pPr>
    </w:p>
    <w:p w14:paraId="12504D9F" w14:textId="77777777" w:rsidR="00B2470B" w:rsidRDefault="00B2470B" w:rsidP="00B2470B">
      <w:pPr>
        <w:widowControl w:val="0"/>
        <w:autoSpaceDE w:val="0"/>
        <w:autoSpaceDN w:val="0"/>
        <w:adjustRightInd w:val="0"/>
        <w:ind w:left="1440" w:hanging="720"/>
      </w:pPr>
      <w:r>
        <w:t>a)</w:t>
      </w:r>
      <w:r>
        <w:tab/>
        <w:t xml:space="preserve">Filing and Form of Papers </w:t>
      </w:r>
    </w:p>
    <w:p w14:paraId="2DBE8BDA" w14:textId="77777777" w:rsidR="00A57575" w:rsidRDefault="00A57575" w:rsidP="00A93919">
      <w:pPr>
        <w:widowControl w:val="0"/>
        <w:autoSpaceDE w:val="0"/>
        <w:autoSpaceDN w:val="0"/>
        <w:adjustRightInd w:val="0"/>
      </w:pPr>
    </w:p>
    <w:p w14:paraId="020801CA" w14:textId="77777777" w:rsidR="00B2470B" w:rsidRDefault="00B2470B" w:rsidP="00B2470B">
      <w:pPr>
        <w:widowControl w:val="0"/>
        <w:autoSpaceDE w:val="0"/>
        <w:autoSpaceDN w:val="0"/>
        <w:adjustRightInd w:val="0"/>
        <w:ind w:left="2160" w:hanging="720"/>
      </w:pPr>
      <w:r>
        <w:t>1)</w:t>
      </w:r>
      <w:r>
        <w:tab/>
        <w:t xml:space="preserve">The original copy of a complaint, appeal, pleading, written motion, notice or other paper must be filed in the Springfield office of the Commission.  </w:t>
      </w:r>
      <w:r w:rsidR="00441387">
        <w:t>If</w:t>
      </w:r>
      <w:r>
        <w:t xml:space="preserve"> the last day for filing falls upon a weekend or legal holiday, the last date for filing </w:t>
      </w:r>
      <w:r w:rsidR="00441387">
        <w:t>will</w:t>
      </w:r>
      <w:r>
        <w:t xml:space="preserve"> be the first business day subsequent to </w:t>
      </w:r>
      <w:r w:rsidR="00441387">
        <w:t>the</w:t>
      </w:r>
      <w:r>
        <w:t xml:space="preserve"> weekend or legal holiday. </w:t>
      </w:r>
    </w:p>
    <w:p w14:paraId="083962D3" w14:textId="77777777" w:rsidR="00A57575" w:rsidRDefault="00A57575" w:rsidP="00A93919">
      <w:pPr>
        <w:widowControl w:val="0"/>
        <w:autoSpaceDE w:val="0"/>
        <w:autoSpaceDN w:val="0"/>
        <w:adjustRightInd w:val="0"/>
      </w:pPr>
    </w:p>
    <w:p w14:paraId="1C90F43A" w14:textId="77777777" w:rsidR="00B2470B" w:rsidRDefault="00B2470B" w:rsidP="00B2470B">
      <w:pPr>
        <w:widowControl w:val="0"/>
        <w:autoSpaceDE w:val="0"/>
        <w:autoSpaceDN w:val="0"/>
        <w:adjustRightInd w:val="0"/>
        <w:ind w:left="2160" w:hanging="720"/>
      </w:pPr>
      <w:r>
        <w:t>2)</w:t>
      </w:r>
      <w:r>
        <w:tab/>
        <w:t xml:space="preserve">Papers shall be signed by the party filing the paper or by the party's representative and </w:t>
      </w:r>
      <w:r w:rsidR="00441387">
        <w:t xml:space="preserve">shall </w:t>
      </w:r>
      <w:r>
        <w:t>contain the address of the party or</w:t>
      </w:r>
      <w:r w:rsidR="00441387">
        <w:t>,</w:t>
      </w:r>
      <w:r>
        <w:t xml:space="preserve"> if represented, the name, business address and telephone number of </w:t>
      </w:r>
      <w:r w:rsidR="00441387">
        <w:t>the</w:t>
      </w:r>
      <w:r>
        <w:t xml:space="preserve"> representative. Copies of all filed papers shall be served on all parties to the proceedings, and notice of service shall be given to the Commission. </w:t>
      </w:r>
    </w:p>
    <w:p w14:paraId="7FF608AF" w14:textId="77777777" w:rsidR="00A57575" w:rsidRDefault="00A57575" w:rsidP="00A93919">
      <w:pPr>
        <w:widowControl w:val="0"/>
        <w:autoSpaceDE w:val="0"/>
        <w:autoSpaceDN w:val="0"/>
        <w:adjustRightInd w:val="0"/>
      </w:pPr>
    </w:p>
    <w:p w14:paraId="1CB8184D" w14:textId="77777777" w:rsidR="00B2470B" w:rsidRDefault="00B2470B" w:rsidP="00B2470B">
      <w:pPr>
        <w:widowControl w:val="0"/>
        <w:autoSpaceDE w:val="0"/>
        <w:autoSpaceDN w:val="0"/>
        <w:adjustRightInd w:val="0"/>
        <w:ind w:left="2160" w:hanging="720"/>
      </w:pPr>
      <w:r>
        <w:t>3)</w:t>
      </w:r>
      <w:r>
        <w:tab/>
        <w:t>Each document shall show on the first page the caption and case number assigned by the Commission, and shall identify the party on whose behalf the document is filed.  The final page of each filed document shall contain the name, address and telephone number of the attorney</w:t>
      </w:r>
      <w:r w:rsidR="00441387">
        <w:t>,</w:t>
      </w:r>
      <w:r>
        <w:t xml:space="preserve"> or </w:t>
      </w:r>
      <w:r w:rsidR="00441387">
        <w:t xml:space="preserve">of </w:t>
      </w:r>
      <w:r>
        <w:t xml:space="preserve">the party if the party is self-represented. </w:t>
      </w:r>
    </w:p>
    <w:p w14:paraId="5D89016F" w14:textId="77777777" w:rsidR="00FD7A99" w:rsidRPr="00FD7A99" w:rsidRDefault="00FD7A99" w:rsidP="00A93919">
      <w:pPr>
        <w:widowControl w:val="0"/>
        <w:autoSpaceDE w:val="0"/>
        <w:autoSpaceDN w:val="0"/>
        <w:adjustRightInd w:val="0"/>
      </w:pPr>
    </w:p>
    <w:p w14:paraId="6C08F9C1" w14:textId="77777777" w:rsidR="00A57575" w:rsidRPr="00FD7A99" w:rsidRDefault="00FD7A99" w:rsidP="00FD7A99">
      <w:pPr>
        <w:widowControl w:val="0"/>
        <w:autoSpaceDE w:val="0"/>
        <w:autoSpaceDN w:val="0"/>
        <w:adjustRightInd w:val="0"/>
        <w:ind w:left="2160" w:hanging="720"/>
      </w:pPr>
      <w:r w:rsidRPr="00FD7A99">
        <w:t>4)</w:t>
      </w:r>
      <w:r>
        <w:tab/>
      </w:r>
      <w:r w:rsidRPr="00FD7A99">
        <w:t xml:space="preserve">In accordance with </w:t>
      </w:r>
      <w:r w:rsidR="006A2AFA">
        <w:t xml:space="preserve">the </w:t>
      </w:r>
      <w:r w:rsidRPr="00FD7A99">
        <w:t>Identity Protection Act</w:t>
      </w:r>
      <w:r w:rsidR="006A2AFA" w:rsidRPr="006A2AFA">
        <w:t xml:space="preserve"> </w:t>
      </w:r>
      <w:r w:rsidR="006A2AFA">
        <w:t>[</w:t>
      </w:r>
      <w:r w:rsidR="006A2AFA" w:rsidRPr="00FD7A99">
        <w:t xml:space="preserve">5 </w:t>
      </w:r>
      <w:proofErr w:type="spellStart"/>
      <w:r w:rsidR="006A2AFA" w:rsidRPr="00FD7A99">
        <w:t>ILCS</w:t>
      </w:r>
      <w:proofErr w:type="spellEnd"/>
      <w:r w:rsidR="006A2AFA" w:rsidRPr="00FD7A99">
        <w:t xml:space="preserve"> 179</w:t>
      </w:r>
      <w:r w:rsidR="006A2AFA">
        <w:t>]</w:t>
      </w:r>
      <w:r w:rsidRPr="00FD7A99">
        <w:t>, no person</w:t>
      </w:r>
      <w:r w:rsidR="006A2AFA">
        <w:t>'</w:t>
      </w:r>
      <w:r w:rsidRPr="00FD7A99">
        <w:t xml:space="preserve">s Social Security </w:t>
      </w:r>
      <w:r w:rsidR="00A63E20">
        <w:t>N</w:t>
      </w:r>
      <w:r w:rsidRPr="00FD7A99">
        <w:t xml:space="preserve">umber shall be filed or submitted to the Civil Service Commission in a pleading, exhibit or any other document related to a case unless the Social Security </w:t>
      </w:r>
      <w:r w:rsidR="00A63E20">
        <w:t>N</w:t>
      </w:r>
      <w:r w:rsidRPr="00FD7A99">
        <w:t>umber is essential to the matter before the Commission.</w:t>
      </w:r>
    </w:p>
    <w:p w14:paraId="2F6259AD" w14:textId="77777777" w:rsidR="00FD7A99" w:rsidRPr="00FD7A99" w:rsidRDefault="00FD7A99" w:rsidP="00A93919">
      <w:pPr>
        <w:widowControl w:val="0"/>
        <w:autoSpaceDE w:val="0"/>
        <w:autoSpaceDN w:val="0"/>
        <w:adjustRightInd w:val="0"/>
      </w:pPr>
    </w:p>
    <w:p w14:paraId="6B16FF5D" w14:textId="77777777" w:rsidR="00B2470B" w:rsidRDefault="00B2470B" w:rsidP="00B2470B">
      <w:pPr>
        <w:widowControl w:val="0"/>
        <w:autoSpaceDE w:val="0"/>
        <w:autoSpaceDN w:val="0"/>
        <w:adjustRightInd w:val="0"/>
        <w:ind w:left="1440" w:hanging="720"/>
      </w:pPr>
      <w:r>
        <w:t>b)</w:t>
      </w:r>
      <w:r>
        <w:tab/>
        <w:t xml:space="preserve">Notice </w:t>
      </w:r>
    </w:p>
    <w:p w14:paraId="6C4F717E" w14:textId="77777777" w:rsidR="00B2470B" w:rsidRDefault="00B2470B" w:rsidP="00182409">
      <w:pPr>
        <w:widowControl w:val="0"/>
        <w:autoSpaceDE w:val="0"/>
        <w:autoSpaceDN w:val="0"/>
        <w:adjustRightInd w:val="0"/>
        <w:ind w:left="1440"/>
      </w:pPr>
      <w:r>
        <w:t xml:space="preserve">Notice to a designated representative is notice to </w:t>
      </w:r>
      <w:r w:rsidR="00441387">
        <w:t>the</w:t>
      </w:r>
      <w:r>
        <w:t xml:space="preserve"> client</w:t>
      </w:r>
      <w:r w:rsidR="00441387">
        <w:t xml:space="preserve"> or member represented</w:t>
      </w:r>
      <w:r>
        <w:t xml:space="preserve">.  Notice to an employee who is not represented shall be served at the address specified in the employee's appeal or, </w:t>
      </w:r>
      <w:r w:rsidR="00441387">
        <w:t>if an address was not specified,</w:t>
      </w:r>
      <w:r>
        <w:t xml:space="preserve"> to the last address shown in the employee's personnel </w:t>
      </w:r>
      <w:r w:rsidR="00FD7A99">
        <w:t>record</w:t>
      </w:r>
      <w:r>
        <w:t xml:space="preserve">. </w:t>
      </w:r>
    </w:p>
    <w:p w14:paraId="3EC1DF64" w14:textId="77777777" w:rsidR="00A57575" w:rsidRDefault="00A57575" w:rsidP="00A93919">
      <w:pPr>
        <w:widowControl w:val="0"/>
        <w:autoSpaceDE w:val="0"/>
        <w:autoSpaceDN w:val="0"/>
        <w:adjustRightInd w:val="0"/>
      </w:pPr>
    </w:p>
    <w:p w14:paraId="2EA3D978" w14:textId="77777777" w:rsidR="00B2470B" w:rsidRDefault="00B2470B" w:rsidP="00B2470B">
      <w:pPr>
        <w:widowControl w:val="0"/>
        <w:autoSpaceDE w:val="0"/>
        <w:autoSpaceDN w:val="0"/>
        <w:adjustRightInd w:val="0"/>
        <w:ind w:left="1440" w:hanging="720"/>
      </w:pPr>
      <w:r>
        <w:t>c)</w:t>
      </w:r>
      <w:r>
        <w:tab/>
        <w:t xml:space="preserve">Computation of Time </w:t>
      </w:r>
    </w:p>
    <w:p w14:paraId="5EDA97C6" w14:textId="77777777" w:rsidR="00B2470B" w:rsidRDefault="00B2470B" w:rsidP="00182409">
      <w:pPr>
        <w:widowControl w:val="0"/>
        <w:autoSpaceDE w:val="0"/>
        <w:autoSpaceDN w:val="0"/>
        <w:adjustRightInd w:val="0"/>
        <w:ind w:left="1440"/>
      </w:pPr>
      <w:r>
        <w:t xml:space="preserve">Whenever a time period commences upon a person's receipt of service by mail, receipt shall be presumed to have occurred on the fourth day after mailing. </w:t>
      </w:r>
      <w:r w:rsidR="00182409">
        <w:t>The presumption may be rebutted by proper proof.</w:t>
      </w:r>
    </w:p>
    <w:p w14:paraId="02FD7634" w14:textId="77777777" w:rsidR="00A57575" w:rsidRDefault="00A57575" w:rsidP="00A93919">
      <w:pPr>
        <w:widowControl w:val="0"/>
        <w:autoSpaceDE w:val="0"/>
        <w:autoSpaceDN w:val="0"/>
        <w:adjustRightInd w:val="0"/>
      </w:pPr>
    </w:p>
    <w:p w14:paraId="50AC5240" w14:textId="77777777" w:rsidR="00B2470B" w:rsidRDefault="00B2470B" w:rsidP="00B2470B">
      <w:pPr>
        <w:widowControl w:val="0"/>
        <w:autoSpaceDE w:val="0"/>
        <w:autoSpaceDN w:val="0"/>
        <w:adjustRightInd w:val="0"/>
        <w:ind w:left="1440" w:hanging="720"/>
      </w:pPr>
      <w:r>
        <w:t>d)</w:t>
      </w:r>
      <w:r>
        <w:tab/>
        <w:t xml:space="preserve">Filing by Facsimile </w:t>
      </w:r>
      <w:r w:rsidR="00182409">
        <w:t xml:space="preserve">and/or </w:t>
      </w:r>
      <w:r w:rsidR="00441387">
        <w:t>E</w:t>
      </w:r>
      <w:r w:rsidR="00182409">
        <w:t xml:space="preserve">lectronic </w:t>
      </w:r>
      <w:r w:rsidR="00441387">
        <w:t>M</w:t>
      </w:r>
      <w:r w:rsidR="00182409">
        <w:t>ail</w:t>
      </w:r>
    </w:p>
    <w:p w14:paraId="7DDC4547" w14:textId="77777777" w:rsidR="00182409" w:rsidRPr="006E55F9" w:rsidRDefault="00B2470B" w:rsidP="006E55F9">
      <w:pPr>
        <w:ind w:left="1440"/>
      </w:pPr>
      <w:r w:rsidRPr="006E55F9">
        <w:t xml:space="preserve">Filings may be by facsimile if done in accordance with this Part. </w:t>
      </w:r>
      <w:r w:rsidR="00182409" w:rsidRPr="006E55F9">
        <w:t>Filings may be by electronic mail if agreed to by all of the parties</w:t>
      </w:r>
      <w:r w:rsidR="00441387" w:rsidRPr="006E55F9">
        <w:t>,</w:t>
      </w:r>
      <w:r w:rsidR="00182409" w:rsidRPr="006E55F9">
        <w:t xml:space="preserve"> but </w:t>
      </w:r>
      <w:r w:rsidR="00441387" w:rsidRPr="006E55F9">
        <w:t xml:space="preserve">electronic filing </w:t>
      </w:r>
      <w:r w:rsidR="00FD7A99" w:rsidRPr="006E55F9">
        <w:t>of any or all pleadings, orders, proposals for decision, finding and decision of the Commission</w:t>
      </w:r>
      <w:r w:rsidR="00A63E20" w:rsidRPr="006E55F9">
        <w:t>,</w:t>
      </w:r>
      <w:r w:rsidR="00FD7A99" w:rsidRPr="006E55F9">
        <w:t xml:space="preserve"> or any other document </w:t>
      </w:r>
      <w:r w:rsidR="00182409" w:rsidRPr="006E55F9">
        <w:t xml:space="preserve">will only be allowed with the prior approval of the Administrative Law Judge assigned to the proceeding as to the form and </w:t>
      </w:r>
      <w:r w:rsidR="00182409" w:rsidRPr="006E55F9">
        <w:lastRenderedPageBreak/>
        <w:t xml:space="preserve">manner of </w:t>
      </w:r>
      <w:r w:rsidR="00441387" w:rsidRPr="006E55F9">
        <w:t>the</w:t>
      </w:r>
      <w:r w:rsidR="00182409" w:rsidRPr="006E55F9">
        <w:t xml:space="preserve"> filing. By agreement of all parties, the Administrative Law Judge may order </w:t>
      </w:r>
      <w:proofErr w:type="gramStart"/>
      <w:r w:rsidR="00182409" w:rsidRPr="006E55F9">
        <w:t>that routine communications</w:t>
      </w:r>
      <w:proofErr w:type="gramEnd"/>
      <w:r w:rsidR="00182409" w:rsidRPr="006E55F9">
        <w:t xml:space="preserve"> regarding scheduling matters be conducted via electronic mail. </w:t>
      </w:r>
      <w:r w:rsidR="00FD7A99" w:rsidRPr="006E55F9">
        <w:t xml:space="preserve">Pursuant to </w:t>
      </w:r>
      <w:r w:rsidR="00A63E20" w:rsidRPr="006E55F9">
        <w:t>Section 10-70 of the Illinois Administrative Procedure Act [</w:t>
      </w:r>
      <w:r w:rsidR="00FD7A99" w:rsidRPr="006E55F9">
        <w:t xml:space="preserve">5 </w:t>
      </w:r>
      <w:proofErr w:type="spellStart"/>
      <w:r w:rsidR="00FD7A99" w:rsidRPr="006E55F9">
        <w:t>ILCS</w:t>
      </w:r>
      <w:proofErr w:type="spellEnd"/>
      <w:r w:rsidR="00FD7A99" w:rsidRPr="006E55F9">
        <w:t xml:space="preserve"> 100</w:t>
      </w:r>
      <w:r w:rsidR="00A63E20" w:rsidRPr="006E55F9">
        <w:t>]</w:t>
      </w:r>
      <w:r w:rsidR="00FD7A99" w:rsidRPr="006E55F9">
        <w:t xml:space="preserve">, compliance with </w:t>
      </w:r>
      <w:r w:rsidR="00A63E20" w:rsidRPr="006E55F9">
        <w:t>that</w:t>
      </w:r>
      <w:r w:rsidR="00FD7A99" w:rsidRPr="006E55F9">
        <w:t xml:space="preserve"> </w:t>
      </w:r>
      <w:r w:rsidR="00F1079F" w:rsidRPr="006E55F9">
        <w:t xml:space="preserve">Act </w:t>
      </w:r>
      <w:r w:rsidR="00FD7A99" w:rsidRPr="006E55F9">
        <w:t>regarding service and/or notice may be waived by the parties.</w:t>
      </w:r>
    </w:p>
    <w:p w14:paraId="065AB872" w14:textId="77777777" w:rsidR="00B2470B" w:rsidRPr="006E55F9" w:rsidRDefault="00B2470B" w:rsidP="006E55F9"/>
    <w:p w14:paraId="6162A66F" w14:textId="77777777" w:rsidR="00CB4E43" w:rsidRPr="006E55F9" w:rsidRDefault="00EB50D5" w:rsidP="006E55F9">
      <w:pPr>
        <w:ind w:left="1440" w:hanging="720"/>
      </w:pPr>
      <w:r w:rsidRPr="006E55F9">
        <w:t>e</w:t>
      </w:r>
      <w:r w:rsidR="00CB4E43" w:rsidRPr="006E55F9">
        <w:t>)</w:t>
      </w:r>
      <w:r w:rsidR="00CB4E43" w:rsidRPr="006E55F9">
        <w:tab/>
        <w:t>Electronic Filing System</w:t>
      </w:r>
    </w:p>
    <w:p w14:paraId="2097D2EF" w14:textId="77777777" w:rsidR="00CB4E43" w:rsidRPr="006E55F9" w:rsidRDefault="00CB4E43" w:rsidP="006E55F9">
      <w:pPr>
        <w:ind w:left="1440"/>
      </w:pPr>
      <w:r w:rsidRPr="006E55F9">
        <w:t>Upon implementation of an electronic filing system, filings may be done electronically with the Commission.</w:t>
      </w:r>
    </w:p>
    <w:p w14:paraId="7B83CFCC" w14:textId="77777777" w:rsidR="00CB4E43" w:rsidRPr="006E55F9" w:rsidRDefault="00CB4E43" w:rsidP="006E55F9"/>
    <w:p w14:paraId="0AC7AF10" w14:textId="77777777" w:rsidR="00B2470B" w:rsidRDefault="00FD7A99" w:rsidP="006E55F9">
      <w:pPr>
        <w:widowControl w:val="0"/>
        <w:autoSpaceDE w:val="0"/>
        <w:autoSpaceDN w:val="0"/>
        <w:adjustRightInd w:val="0"/>
        <w:ind w:left="1440" w:hanging="720"/>
      </w:pPr>
      <w:r>
        <w:t xml:space="preserve">(Source:  Amended at 42 Ill. Reg. </w:t>
      </w:r>
      <w:r w:rsidR="004316D1">
        <w:t>16395</w:t>
      </w:r>
      <w:r>
        <w:t xml:space="preserve">, effective </w:t>
      </w:r>
      <w:r w:rsidR="004316D1">
        <w:t>September 1, 2018</w:t>
      </w:r>
      <w:r>
        <w:t>)</w:t>
      </w:r>
    </w:p>
    <w:sectPr w:rsidR="00B2470B" w:rsidSect="00B247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3E53"/>
    <w:multiLevelType w:val="hybridMultilevel"/>
    <w:tmpl w:val="A15CE7BA"/>
    <w:lvl w:ilvl="0" w:tplc="53649472">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470B"/>
    <w:rsid w:val="00182409"/>
    <w:rsid w:val="001F45CC"/>
    <w:rsid w:val="004316D1"/>
    <w:rsid w:val="00431A94"/>
    <w:rsid w:val="00435089"/>
    <w:rsid w:val="00441387"/>
    <w:rsid w:val="00592957"/>
    <w:rsid w:val="005C3366"/>
    <w:rsid w:val="005D3898"/>
    <w:rsid w:val="006235BA"/>
    <w:rsid w:val="006A2AFA"/>
    <w:rsid w:val="006E55F9"/>
    <w:rsid w:val="00926BDF"/>
    <w:rsid w:val="009A5504"/>
    <w:rsid w:val="00A57575"/>
    <w:rsid w:val="00A63E20"/>
    <w:rsid w:val="00A93919"/>
    <w:rsid w:val="00B2470B"/>
    <w:rsid w:val="00C04B7B"/>
    <w:rsid w:val="00C204FD"/>
    <w:rsid w:val="00CB4E43"/>
    <w:rsid w:val="00EB50D5"/>
    <w:rsid w:val="00EE7E09"/>
    <w:rsid w:val="00F1079F"/>
    <w:rsid w:val="00FD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5F6EE7"/>
  <w15:docId w15:val="{3409F999-5BAC-4875-8B1A-6A76C18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2018-08-01T13:38:00Z</dcterms:created>
  <dcterms:modified xsi:type="dcterms:W3CDTF">2025-01-08T20:57:00Z</dcterms:modified>
</cp:coreProperties>
</file>