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D47" w:rsidRDefault="00FB5D47" w:rsidP="00FB5D47">
      <w:pPr>
        <w:widowControl w:val="0"/>
        <w:autoSpaceDE w:val="0"/>
        <w:autoSpaceDN w:val="0"/>
        <w:adjustRightInd w:val="0"/>
      </w:pPr>
    </w:p>
    <w:p w:rsidR="00FB5D47" w:rsidRDefault="00FB5D47" w:rsidP="00FB5D47">
      <w:pPr>
        <w:widowControl w:val="0"/>
        <w:autoSpaceDE w:val="0"/>
        <w:autoSpaceDN w:val="0"/>
        <w:adjustRightInd w:val="0"/>
      </w:pPr>
      <w:r>
        <w:rPr>
          <w:b/>
          <w:bCs/>
        </w:rPr>
        <w:t>Section 3100.290  Termination of License</w:t>
      </w:r>
      <w:r>
        <w:t xml:space="preserve"> </w:t>
      </w:r>
    </w:p>
    <w:p w:rsidR="00FB5D47" w:rsidRDefault="00FB5D47" w:rsidP="00FB5D47">
      <w:pPr>
        <w:widowControl w:val="0"/>
        <w:autoSpaceDE w:val="0"/>
        <w:autoSpaceDN w:val="0"/>
        <w:adjustRightInd w:val="0"/>
      </w:pPr>
    </w:p>
    <w:p w:rsidR="00FB5D47" w:rsidRDefault="00FB5D47" w:rsidP="00FB5D47">
      <w:pPr>
        <w:widowControl w:val="0"/>
        <w:autoSpaceDE w:val="0"/>
        <w:autoSpaceDN w:val="0"/>
        <w:adjustRightInd w:val="0"/>
        <w:ind w:left="1440" w:hanging="720"/>
      </w:pPr>
      <w:r>
        <w:t>a)</w:t>
      </w:r>
      <w:r>
        <w:tab/>
        <w:t xml:space="preserve">The license of any person shall terminate if and when that person dies, ceases legal existence, discontinues business or professional practice, has his or her primary professional license in any status other than active, or changes his or her name or address as shown on the license. </w:t>
      </w:r>
    </w:p>
    <w:p w:rsidR="00FB5D47" w:rsidRDefault="00FB5D47" w:rsidP="00FB5D47"/>
    <w:p w:rsidR="00FB5D47" w:rsidRDefault="00FB5D47" w:rsidP="00FB5D47">
      <w:pPr>
        <w:widowControl w:val="0"/>
        <w:autoSpaceDE w:val="0"/>
        <w:autoSpaceDN w:val="0"/>
        <w:adjustRightInd w:val="0"/>
        <w:ind w:left="1440" w:hanging="720"/>
      </w:pPr>
      <w:r>
        <w:t>b)</w:t>
      </w:r>
      <w:r>
        <w:tab/>
        <w:t xml:space="preserve">Any licensee who ceases legal existence, discontinues business or professional practice, or changes his or her name or address as shown on the license shall notify the Division of that fact within 10 days. </w:t>
      </w:r>
    </w:p>
    <w:p w:rsidR="00FB5D47" w:rsidRDefault="00FB5D47" w:rsidP="00FB5D47"/>
    <w:p w:rsidR="00FB5D47" w:rsidRDefault="00FB5D47" w:rsidP="00FB5D47">
      <w:pPr>
        <w:widowControl w:val="0"/>
        <w:autoSpaceDE w:val="0"/>
        <w:autoSpaceDN w:val="0"/>
        <w:adjustRightInd w:val="0"/>
        <w:ind w:left="1440" w:hanging="720"/>
      </w:pPr>
      <w:r>
        <w:t>c)</w:t>
      </w:r>
      <w:r>
        <w:tab/>
        <w:t>The license of an advanced practice nurse or physician assistant that has been delegated controlled substance prescriptive authority shall terminate when the delegated authority terminates.</w:t>
      </w:r>
    </w:p>
    <w:p w:rsidR="00FB5D47" w:rsidRDefault="00FB5D47" w:rsidP="00FB5D47"/>
    <w:p w:rsidR="00FB5D47" w:rsidRDefault="00FB5D47" w:rsidP="00FB5D47">
      <w:pPr>
        <w:pStyle w:val="JCARSourceNote"/>
        <w:ind w:left="720"/>
      </w:pPr>
      <w:r>
        <w:t>(Source:  Amended at 39 Ill. Reg. 3656, effective February 27, 2015)</w:t>
      </w:r>
      <w:bookmarkStart w:id="0" w:name="_GoBack"/>
      <w:bookmarkEnd w:id="0"/>
    </w:p>
    <w:sectPr w:rsidR="00FB5D47" w:rsidSect="00B06B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6B48"/>
    <w:rsid w:val="000324F2"/>
    <w:rsid w:val="001D6D4F"/>
    <w:rsid w:val="00252D32"/>
    <w:rsid w:val="002F4E5E"/>
    <w:rsid w:val="005C3366"/>
    <w:rsid w:val="008902DE"/>
    <w:rsid w:val="00B06B48"/>
    <w:rsid w:val="00D90A02"/>
    <w:rsid w:val="00E646A2"/>
    <w:rsid w:val="00EF4E83"/>
    <w:rsid w:val="00F03F30"/>
    <w:rsid w:val="00FB5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122AD2D-4BAB-45C2-AD8A-1B0FEC6B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D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64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14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3100</vt:lpstr>
    </vt:vector>
  </TitlesOfParts>
  <Company>State of Illinois</Company>
  <LinksUpToDate>false</LinksUpToDate>
  <CharactersWithSpaces>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3100</dc:title>
  <dc:subject/>
  <dc:creator>Illinois General Assembly</dc:creator>
  <cp:keywords/>
  <dc:description/>
  <cp:lastModifiedBy>King, Melissa A.</cp:lastModifiedBy>
  <cp:revision>4</cp:revision>
  <dcterms:created xsi:type="dcterms:W3CDTF">2015-02-24T22:45:00Z</dcterms:created>
  <dcterms:modified xsi:type="dcterms:W3CDTF">2015-03-09T19:17:00Z</dcterms:modified>
</cp:coreProperties>
</file>