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A8" w:rsidRDefault="00025BA8" w:rsidP="00025BA8">
      <w:pPr>
        <w:widowControl w:val="0"/>
        <w:autoSpaceDE w:val="0"/>
        <w:autoSpaceDN w:val="0"/>
        <w:adjustRightInd w:val="0"/>
      </w:pPr>
    </w:p>
    <w:p w:rsidR="00025BA8" w:rsidRDefault="00025BA8" w:rsidP="00025BA8">
      <w:pPr>
        <w:widowControl w:val="0"/>
        <w:autoSpaceDE w:val="0"/>
        <w:autoSpaceDN w:val="0"/>
        <w:adjustRightInd w:val="0"/>
      </w:pPr>
      <w:r>
        <w:rPr>
          <w:b/>
          <w:bCs/>
        </w:rPr>
        <w:t>Section 3100.10  Definitions</w:t>
      </w:r>
      <w:r>
        <w:t xml:space="preserve"> </w:t>
      </w:r>
    </w:p>
    <w:p w:rsidR="00025BA8" w:rsidRDefault="00025BA8" w:rsidP="00025BA8">
      <w:pPr>
        <w:widowControl w:val="0"/>
        <w:autoSpaceDE w:val="0"/>
        <w:autoSpaceDN w:val="0"/>
        <w:adjustRightInd w:val="0"/>
      </w:pPr>
    </w:p>
    <w:p w:rsidR="00025BA8" w:rsidRDefault="00025BA8" w:rsidP="00025BA8">
      <w:pPr>
        <w:widowControl w:val="0"/>
        <w:autoSpaceDE w:val="0"/>
        <w:autoSpaceDN w:val="0"/>
        <w:adjustRightInd w:val="0"/>
        <w:ind w:left="1440" w:hanging="720"/>
      </w:pPr>
      <w:r>
        <w:t>a)</w:t>
      </w:r>
      <w:r>
        <w:tab/>
        <w:t xml:space="preserve">Definitions:  The following terms shall be defined as follows: </w:t>
      </w:r>
    </w:p>
    <w:p w:rsidR="00025BA8" w:rsidRDefault="00025BA8" w:rsidP="00025BA8"/>
    <w:p w:rsidR="00025BA8" w:rsidRDefault="00025BA8" w:rsidP="00025BA8">
      <w:pPr>
        <w:widowControl w:val="0"/>
        <w:autoSpaceDE w:val="0"/>
        <w:autoSpaceDN w:val="0"/>
        <w:adjustRightInd w:val="0"/>
        <w:ind w:left="2160"/>
      </w:pPr>
      <w:r>
        <w:t xml:space="preserve">"Act" means the Illinois Controlled Substances Act [720 ILCS 570]. </w:t>
      </w:r>
    </w:p>
    <w:p w:rsidR="00025BA8" w:rsidRDefault="00025BA8" w:rsidP="00025BA8"/>
    <w:p w:rsidR="00025BA8" w:rsidRDefault="00025BA8" w:rsidP="00025BA8">
      <w:pPr>
        <w:ind w:left="2160"/>
      </w:pPr>
      <w:r>
        <w:t>"Administration" means the Drug Enforcement Administration, United States Department of Justice, or its successor agency.</w:t>
      </w:r>
    </w:p>
    <w:p w:rsidR="00025BA8" w:rsidRDefault="00025BA8" w:rsidP="00025BA8"/>
    <w:p w:rsidR="00025BA8" w:rsidRDefault="00025BA8" w:rsidP="00025BA8">
      <w:pPr>
        <w:ind w:left="2160"/>
      </w:pPr>
      <w:r>
        <w:t>"Address of Record" means the designated address recorded by the Department in the applicant's application file or the licensee's license file, as maintained by the Department's licensure maintenance unit.</w:t>
      </w:r>
    </w:p>
    <w:p w:rsidR="00025BA8" w:rsidRDefault="00025BA8" w:rsidP="00025BA8"/>
    <w:p w:rsidR="00025BA8" w:rsidRDefault="00025BA8" w:rsidP="00025BA8">
      <w:pPr>
        <w:widowControl w:val="0"/>
        <w:autoSpaceDE w:val="0"/>
        <w:autoSpaceDN w:val="0"/>
        <w:adjustRightInd w:val="0"/>
        <w:ind w:left="2160"/>
      </w:pPr>
      <w:r>
        <w:t xml:space="preserve">"DEA Registration Number" means the number assigned to controlled substances and controlled drug preparations by the Drug Enforcement Administration of the Department of Justice as defined by 21 CFR 1308.03 (April 1, 2014). </w:t>
      </w:r>
    </w:p>
    <w:p w:rsidR="00025BA8" w:rsidRDefault="00025BA8" w:rsidP="00025BA8"/>
    <w:p w:rsidR="00025BA8" w:rsidRDefault="00025BA8" w:rsidP="00025BA8">
      <w:pPr>
        <w:widowControl w:val="0"/>
        <w:autoSpaceDE w:val="0"/>
        <w:autoSpaceDN w:val="0"/>
        <w:adjustRightInd w:val="0"/>
        <w:ind w:left="2160"/>
      </w:pPr>
      <w:r>
        <w:t xml:space="preserve">"Department" means the Department of Financial and Professional Regulation. </w:t>
      </w:r>
    </w:p>
    <w:p w:rsidR="00025BA8" w:rsidRDefault="00025BA8" w:rsidP="00025BA8"/>
    <w:p w:rsidR="00025BA8" w:rsidRDefault="00025BA8" w:rsidP="00025BA8">
      <w:pPr>
        <w:widowControl w:val="0"/>
        <w:autoSpaceDE w:val="0"/>
        <w:autoSpaceDN w:val="0"/>
        <w:adjustRightInd w:val="0"/>
        <w:ind w:left="2160"/>
      </w:pPr>
      <w:r>
        <w:t xml:space="preserve">"Director" means the Director of the Division of Professional Regulation with the authority delegated by the Secretary. </w:t>
      </w:r>
    </w:p>
    <w:p w:rsidR="00025BA8" w:rsidRDefault="00025BA8" w:rsidP="00025BA8"/>
    <w:p w:rsidR="00025BA8" w:rsidRDefault="00025BA8" w:rsidP="00025BA8">
      <w:pPr>
        <w:ind w:left="2160"/>
      </w:pPr>
      <w:r>
        <w:t>"Division" means the Department of Financial and Professional Regulation-Division of Professional Regulation.</w:t>
      </w:r>
    </w:p>
    <w:p w:rsidR="00025BA8" w:rsidRDefault="00025BA8" w:rsidP="00025BA8"/>
    <w:p w:rsidR="00025BA8" w:rsidRDefault="00025BA8" w:rsidP="00025BA8">
      <w:pPr>
        <w:widowControl w:val="0"/>
        <w:autoSpaceDE w:val="0"/>
        <w:autoSpaceDN w:val="0"/>
        <w:adjustRightInd w:val="0"/>
        <w:ind w:left="2160"/>
      </w:pPr>
      <w:r>
        <w:t xml:space="preserve">"Individual Practitioner" means a physician, dentist, veterinarian, podiatrist or optometrist licensed in the State of Illinois to practice his/her profession, a licensed physician assistant with prescriptive authority in accordance with Section 303.05 of the Act and a written supervision agreement required under Section 7.5 of the Physician Assistant Practice Act of 1987 [225 ILCS 95], or a licensed advanced practice nurse with prescriptive authority, in accordance with Section 303.05 of the Act and a written collaborative agreement as provided in Section 65-40 of the Nurse Practice Act [225 ILCS 65] except as provided in Section 3100.80(c). </w:t>
      </w:r>
    </w:p>
    <w:p w:rsidR="00025BA8" w:rsidRDefault="00025BA8" w:rsidP="00025BA8"/>
    <w:p w:rsidR="00025BA8" w:rsidRDefault="00025BA8" w:rsidP="00025BA8">
      <w:pPr>
        <w:widowControl w:val="0"/>
        <w:autoSpaceDE w:val="0"/>
        <w:autoSpaceDN w:val="0"/>
        <w:adjustRightInd w:val="0"/>
        <w:ind w:left="2160"/>
      </w:pPr>
      <w:r>
        <w:t>"License" or "Licensure" encompasses licensure, registration, certification or other approval of an individual in accordance with State or federal statute.</w:t>
      </w:r>
    </w:p>
    <w:p w:rsidR="00025BA8" w:rsidRDefault="00025BA8" w:rsidP="00025BA8"/>
    <w:p w:rsidR="00025BA8" w:rsidRDefault="00025BA8" w:rsidP="00025BA8">
      <w:pPr>
        <w:ind w:left="2160"/>
      </w:pPr>
      <w:r>
        <w:t>"Mid-level Practitioner" means:</w:t>
      </w:r>
    </w:p>
    <w:p w:rsidR="00025BA8" w:rsidRDefault="00025BA8" w:rsidP="00025BA8"/>
    <w:p w:rsidR="00025BA8" w:rsidRDefault="00025BA8" w:rsidP="00025BA8">
      <w:pPr>
        <w:ind w:left="2880"/>
      </w:pPr>
      <w:r>
        <w:t xml:space="preserve">a physician assistant who has been delegated authority to prescribe through a written delegation of authority by a physician licensed to </w:t>
      </w:r>
      <w:r>
        <w:lastRenderedPageBreak/>
        <w:t>practice medicine in all of its branches, in accordance with Section 7.5 of the Physician Assistant Practice Act of 1987;</w:t>
      </w:r>
    </w:p>
    <w:p w:rsidR="00025BA8" w:rsidRDefault="00025BA8" w:rsidP="00025BA8"/>
    <w:p w:rsidR="00025BA8" w:rsidRDefault="00025BA8" w:rsidP="00025BA8">
      <w:pPr>
        <w:ind w:left="2880"/>
      </w:pPr>
      <w:r>
        <w:t>an advanced practice nurse who has been delegated authority to prescribe through a written delegation of authority by a physician licensed to practice medicine in all of its branches or by a podiatrist, in accordance with Section 65-40 of the Nurse Practice Act; or</w:t>
      </w:r>
    </w:p>
    <w:p w:rsidR="00025BA8" w:rsidRDefault="00025BA8" w:rsidP="00025BA8"/>
    <w:p w:rsidR="00025BA8" w:rsidRDefault="00025BA8" w:rsidP="00025BA8">
      <w:pPr>
        <w:ind w:left="2880"/>
      </w:pPr>
      <w:r>
        <w:t>an animal euthanasia agency.</w:t>
      </w:r>
    </w:p>
    <w:p w:rsidR="00025BA8" w:rsidRDefault="00025BA8" w:rsidP="00025BA8"/>
    <w:p w:rsidR="00025BA8" w:rsidRDefault="00025BA8" w:rsidP="00025BA8">
      <w:pPr>
        <w:widowControl w:val="0"/>
        <w:autoSpaceDE w:val="0"/>
        <w:autoSpaceDN w:val="0"/>
        <w:adjustRightInd w:val="0"/>
        <w:ind w:left="2160"/>
      </w:pPr>
      <w:r>
        <w:t xml:space="preserve">"Mid-Level Practitioner Controlled Substances License" is a license issued to a mid-level practitioner. </w:t>
      </w:r>
    </w:p>
    <w:p w:rsidR="00025BA8" w:rsidRDefault="00025BA8" w:rsidP="00025BA8"/>
    <w:p w:rsidR="00025BA8" w:rsidRDefault="00025BA8" w:rsidP="00025BA8">
      <w:pPr>
        <w:ind w:left="2160"/>
      </w:pPr>
      <w:r>
        <w:t>"Pre-printed Prescription" means a written prescription upon which the designated drug has been indicated prior to the time of issuance, including any pre-inked stamp that would be applied to a prescription blank.  The term does not mean a written prescription that is individually generated by machine or computer in the prescriber's place of business.</w:t>
      </w:r>
    </w:p>
    <w:p w:rsidR="00025BA8" w:rsidRDefault="00025BA8" w:rsidP="00025BA8"/>
    <w:p w:rsidR="00025BA8" w:rsidRDefault="00025BA8" w:rsidP="00025BA8">
      <w:pPr>
        <w:ind w:left="2160"/>
      </w:pPr>
      <w:r>
        <w:t xml:space="preserve">"Secretary" means the Secretary of the Department of Financial and Professional Regulation. </w:t>
      </w:r>
    </w:p>
    <w:p w:rsidR="00025BA8" w:rsidRDefault="00025BA8" w:rsidP="00025BA8"/>
    <w:p w:rsidR="00025BA8" w:rsidRDefault="00025BA8" w:rsidP="00025BA8">
      <w:pPr>
        <w:pStyle w:val="JCARSourceNote"/>
        <w:ind w:left="720"/>
      </w:pPr>
      <w:r>
        <w:t>(Source:  Amended at 39 Ill. Reg. 3656, effective February 27, 2015)</w:t>
      </w:r>
      <w:bookmarkStart w:id="0" w:name="_GoBack"/>
      <w:bookmarkEnd w:id="0"/>
    </w:p>
    <w:sectPr w:rsidR="00025BA8" w:rsidSect="003A60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0FA"/>
    <w:rsid w:val="000176AC"/>
    <w:rsid w:val="00025BA8"/>
    <w:rsid w:val="00057AC8"/>
    <w:rsid w:val="000F1561"/>
    <w:rsid w:val="001A58CD"/>
    <w:rsid w:val="003A60FA"/>
    <w:rsid w:val="005C3366"/>
    <w:rsid w:val="006B6F41"/>
    <w:rsid w:val="007D3A19"/>
    <w:rsid w:val="0096636A"/>
    <w:rsid w:val="009A0B13"/>
    <w:rsid w:val="009D79E3"/>
    <w:rsid w:val="00A33EE6"/>
    <w:rsid w:val="00AB7E34"/>
    <w:rsid w:val="00AE0393"/>
    <w:rsid w:val="00C07D81"/>
    <w:rsid w:val="00C13622"/>
    <w:rsid w:val="00C7343A"/>
    <w:rsid w:val="00CA6BDF"/>
    <w:rsid w:val="00CE0BFA"/>
    <w:rsid w:val="00D0640E"/>
    <w:rsid w:val="00D65B74"/>
    <w:rsid w:val="00DA4023"/>
    <w:rsid w:val="00E97A84"/>
    <w:rsid w:val="00F012F2"/>
    <w:rsid w:val="00F2713C"/>
    <w:rsid w:val="00F55EA9"/>
    <w:rsid w:val="00FE1048"/>
    <w:rsid w:val="00FE4966"/>
    <w:rsid w:val="00FF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DA1BBF-93A8-48B5-8AA3-4A8F8DD1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2015-03-09T19:06:00Z</dcterms:modified>
</cp:coreProperties>
</file>