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77" w:rsidRDefault="00164977" w:rsidP="001649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4977" w:rsidRDefault="00164977" w:rsidP="001649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2800.301  Determination of Established Program</w:t>
      </w:r>
      <w:r>
        <w:t xml:space="preserve"> </w:t>
      </w:r>
    </w:p>
    <w:p w:rsidR="00164977" w:rsidRDefault="00164977" w:rsidP="00164977">
      <w:pPr>
        <w:widowControl w:val="0"/>
        <w:autoSpaceDE w:val="0"/>
        <w:autoSpaceDN w:val="0"/>
        <w:adjustRightInd w:val="0"/>
      </w:pPr>
    </w:p>
    <w:p w:rsidR="00164977" w:rsidRDefault="00164977" w:rsidP="00164977">
      <w:pPr>
        <w:widowControl w:val="0"/>
        <w:autoSpaceDE w:val="0"/>
        <w:autoSpaceDN w:val="0"/>
        <w:adjustRightInd w:val="0"/>
      </w:pPr>
      <w:r>
        <w:t xml:space="preserve">The Board shall consider the following criteria in determining whether to approve a transplantation program: </w:t>
      </w:r>
    </w:p>
    <w:p w:rsidR="00AE2F3C" w:rsidRDefault="00AE2F3C" w:rsidP="00164977">
      <w:pPr>
        <w:widowControl w:val="0"/>
        <w:autoSpaceDE w:val="0"/>
        <w:autoSpaceDN w:val="0"/>
        <w:adjustRightInd w:val="0"/>
      </w:pPr>
    </w:p>
    <w:p w:rsidR="00164977" w:rsidRDefault="00164977" w:rsidP="0016497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Whether the teaching hospital or affiliated medical center has a multidisciplinary program; </w:t>
      </w:r>
    </w:p>
    <w:p w:rsidR="00AE2F3C" w:rsidRDefault="00AE2F3C" w:rsidP="00164977">
      <w:pPr>
        <w:widowControl w:val="0"/>
        <w:autoSpaceDE w:val="0"/>
        <w:autoSpaceDN w:val="0"/>
        <w:adjustRightInd w:val="0"/>
        <w:ind w:left="1440" w:hanging="720"/>
      </w:pPr>
    </w:p>
    <w:p w:rsidR="00164977" w:rsidRDefault="00164977" w:rsidP="0016497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Whether the transplantation program has a surgeon who has previously performed the procedure for which approval is requested at least six times or a team at the applicant institution which has prior experience with at least six such procedures; </w:t>
      </w:r>
    </w:p>
    <w:p w:rsidR="00AE2F3C" w:rsidRDefault="00AE2F3C" w:rsidP="00164977">
      <w:pPr>
        <w:widowControl w:val="0"/>
        <w:autoSpaceDE w:val="0"/>
        <w:autoSpaceDN w:val="0"/>
        <w:adjustRightInd w:val="0"/>
        <w:ind w:left="1440" w:hanging="720"/>
      </w:pPr>
    </w:p>
    <w:p w:rsidR="00164977" w:rsidRDefault="00164977" w:rsidP="0016497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Whether the application contains all the information requested by the rules of this part; </w:t>
      </w:r>
    </w:p>
    <w:p w:rsidR="00AE2F3C" w:rsidRDefault="00AE2F3C" w:rsidP="00164977">
      <w:pPr>
        <w:widowControl w:val="0"/>
        <w:autoSpaceDE w:val="0"/>
        <w:autoSpaceDN w:val="0"/>
        <w:adjustRightInd w:val="0"/>
        <w:ind w:left="1440" w:hanging="720"/>
      </w:pPr>
    </w:p>
    <w:p w:rsidR="00164977" w:rsidRDefault="00164977" w:rsidP="0016497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Whether the teaching hospital or affiliated medical center has complied with the provisions of the rules of this Part. </w:t>
      </w:r>
    </w:p>
    <w:sectPr w:rsidR="00164977" w:rsidSect="001649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4977"/>
    <w:rsid w:val="00164977"/>
    <w:rsid w:val="0025237D"/>
    <w:rsid w:val="005C3366"/>
    <w:rsid w:val="00892399"/>
    <w:rsid w:val="00AC00EA"/>
    <w:rsid w:val="00AE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2800</vt:lpstr>
    </vt:vector>
  </TitlesOfParts>
  <Company>State Of Illinois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2800</dc:title>
  <dc:subject/>
  <dc:creator>Illinois General Assembly</dc:creator>
  <cp:keywords/>
  <dc:description/>
  <cp:lastModifiedBy>Roberts, John</cp:lastModifiedBy>
  <cp:revision>3</cp:revision>
  <dcterms:created xsi:type="dcterms:W3CDTF">2012-06-22T02:37:00Z</dcterms:created>
  <dcterms:modified xsi:type="dcterms:W3CDTF">2012-06-22T02:37:00Z</dcterms:modified>
</cp:coreProperties>
</file>