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BE" w:rsidRDefault="00781DBE" w:rsidP="00781DBE">
      <w:pPr>
        <w:widowControl w:val="0"/>
        <w:autoSpaceDE w:val="0"/>
        <w:autoSpaceDN w:val="0"/>
        <w:adjustRightInd w:val="0"/>
      </w:pPr>
      <w:bookmarkStart w:id="0" w:name="_GoBack"/>
      <w:bookmarkEnd w:id="0"/>
    </w:p>
    <w:p w:rsidR="00781DBE" w:rsidRDefault="00781DBE" w:rsidP="00781DBE">
      <w:pPr>
        <w:widowControl w:val="0"/>
        <w:autoSpaceDE w:val="0"/>
        <w:autoSpaceDN w:val="0"/>
        <w:adjustRightInd w:val="0"/>
      </w:pPr>
      <w:r>
        <w:rPr>
          <w:b/>
          <w:bCs/>
        </w:rPr>
        <w:t>Section 2800.201  Applications</w:t>
      </w:r>
      <w:r>
        <w:t xml:space="preserve"> </w:t>
      </w:r>
    </w:p>
    <w:p w:rsidR="00781DBE" w:rsidRDefault="00781DBE" w:rsidP="00781DBE">
      <w:pPr>
        <w:widowControl w:val="0"/>
        <w:autoSpaceDE w:val="0"/>
        <w:autoSpaceDN w:val="0"/>
        <w:adjustRightInd w:val="0"/>
      </w:pPr>
    </w:p>
    <w:p w:rsidR="00781DBE" w:rsidRDefault="00781DBE" w:rsidP="00781DBE">
      <w:pPr>
        <w:widowControl w:val="0"/>
        <w:autoSpaceDE w:val="0"/>
        <w:autoSpaceDN w:val="0"/>
        <w:adjustRightInd w:val="0"/>
        <w:ind w:left="1440" w:hanging="720"/>
      </w:pPr>
      <w:r>
        <w:t>a)</w:t>
      </w:r>
      <w:r>
        <w:tab/>
      </w:r>
      <w:r>
        <w:rPr>
          <w:i/>
          <w:iCs/>
        </w:rPr>
        <w:t>All applications must come directly from a teaching hospital or affiliated medical center with an established and proven experimental organ transplantation program.</w:t>
      </w:r>
      <w:r>
        <w:t xml:space="preserve">   (Section 4(b) of the Act.) </w:t>
      </w:r>
    </w:p>
    <w:p w:rsidR="00307EFF" w:rsidRDefault="00307EFF" w:rsidP="00781DBE">
      <w:pPr>
        <w:widowControl w:val="0"/>
        <w:autoSpaceDE w:val="0"/>
        <w:autoSpaceDN w:val="0"/>
        <w:adjustRightInd w:val="0"/>
        <w:ind w:left="1440" w:hanging="720"/>
      </w:pPr>
    </w:p>
    <w:p w:rsidR="00781DBE" w:rsidRDefault="00781DBE" w:rsidP="00781DBE">
      <w:pPr>
        <w:widowControl w:val="0"/>
        <w:autoSpaceDE w:val="0"/>
        <w:autoSpaceDN w:val="0"/>
        <w:adjustRightInd w:val="0"/>
        <w:ind w:left="1440" w:hanging="720"/>
      </w:pPr>
      <w:r>
        <w:t>b)</w:t>
      </w:r>
      <w:r>
        <w:tab/>
        <w:t xml:space="preserve">Facilities must submit yearly reapplications by June 1 for each state fiscal year in which participation is desired. </w:t>
      </w:r>
    </w:p>
    <w:p w:rsidR="00307EFF" w:rsidRDefault="00307EFF" w:rsidP="00781DBE">
      <w:pPr>
        <w:widowControl w:val="0"/>
        <w:autoSpaceDE w:val="0"/>
        <w:autoSpaceDN w:val="0"/>
        <w:adjustRightInd w:val="0"/>
        <w:ind w:left="1440" w:hanging="720"/>
      </w:pPr>
    </w:p>
    <w:p w:rsidR="00781DBE" w:rsidRDefault="00781DBE" w:rsidP="00781DBE">
      <w:pPr>
        <w:widowControl w:val="0"/>
        <w:autoSpaceDE w:val="0"/>
        <w:autoSpaceDN w:val="0"/>
        <w:adjustRightInd w:val="0"/>
        <w:ind w:left="1440" w:hanging="720"/>
      </w:pPr>
      <w:r>
        <w:t>c)</w:t>
      </w:r>
      <w:r>
        <w:tab/>
      </w:r>
      <w:r>
        <w:rPr>
          <w:i/>
          <w:iCs/>
        </w:rPr>
        <w:t>a transplantation institution located outside of the State of Illinois shall not be approved for participation under this program unless such institution is closer to the residence of the patient than is any approved Illinois Institution; or unless the required procedure is offered at the Out-Of-State Institution, and the procedure is not approved at any Institution located within the State.</w:t>
      </w:r>
      <w:r>
        <w:t xml:space="preserve"> (Section 4(h) of the Act.) </w:t>
      </w:r>
    </w:p>
    <w:p w:rsidR="00781DBE" w:rsidRDefault="00781DBE" w:rsidP="00781DBE">
      <w:pPr>
        <w:widowControl w:val="0"/>
        <w:autoSpaceDE w:val="0"/>
        <w:autoSpaceDN w:val="0"/>
        <w:adjustRightInd w:val="0"/>
        <w:ind w:left="1440" w:hanging="720"/>
      </w:pPr>
    </w:p>
    <w:p w:rsidR="00781DBE" w:rsidRDefault="00781DBE" w:rsidP="00781DBE">
      <w:pPr>
        <w:widowControl w:val="0"/>
        <w:autoSpaceDE w:val="0"/>
        <w:autoSpaceDN w:val="0"/>
        <w:adjustRightInd w:val="0"/>
        <w:ind w:left="1440" w:hanging="720"/>
      </w:pPr>
      <w:r>
        <w:t xml:space="preserve">(Source:  Amended at 12 Ill. Reg. 15550, effective September 16, 1988) </w:t>
      </w:r>
    </w:p>
    <w:sectPr w:rsidR="00781DBE" w:rsidSect="00781D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1DBE"/>
    <w:rsid w:val="00307EFF"/>
    <w:rsid w:val="005C3366"/>
    <w:rsid w:val="0078133A"/>
    <w:rsid w:val="00781DBE"/>
    <w:rsid w:val="00967F67"/>
    <w:rsid w:val="00A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