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1A" w:rsidRDefault="00C6121A" w:rsidP="00C612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6121A" w:rsidRDefault="00C6121A" w:rsidP="00C6121A">
      <w:pPr>
        <w:widowControl w:val="0"/>
        <w:autoSpaceDE w:val="0"/>
        <w:autoSpaceDN w:val="0"/>
        <w:adjustRightInd w:val="0"/>
        <w:ind w:left="1440" w:hanging="1440"/>
      </w:pPr>
      <w:r>
        <w:t>2540.10</w:t>
      </w:r>
      <w:r>
        <w:tab/>
        <w:t xml:space="preserve">Criminal Penalties </w:t>
      </w:r>
    </w:p>
    <w:p w:rsidR="00C6121A" w:rsidRDefault="00C6121A" w:rsidP="00C6121A">
      <w:pPr>
        <w:widowControl w:val="0"/>
        <w:autoSpaceDE w:val="0"/>
        <w:autoSpaceDN w:val="0"/>
        <w:adjustRightInd w:val="0"/>
        <w:ind w:left="1440" w:hanging="1440"/>
      </w:pPr>
      <w:r>
        <w:t>2540.20</w:t>
      </w:r>
      <w:r>
        <w:tab/>
        <w:t xml:space="preserve">Referral to State's Attorney </w:t>
      </w:r>
    </w:p>
    <w:p w:rsidR="00C6121A" w:rsidRDefault="00C6121A" w:rsidP="00C6121A">
      <w:pPr>
        <w:widowControl w:val="0"/>
        <w:autoSpaceDE w:val="0"/>
        <w:autoSpaceDN w:val="0"/>
        <w:adjustRightInd w:val="0"/>
        <w:ind w:left="1440" w:hanging="1440"/>
      </w:pPr>
      <w:r>
        <w:t>2540.30</w:t>
      </w:r>
      <w:r>
        <w:tab/>
        <w:t xml:space="preserve">Request for Injunction </w:t>
      </w:r>
    </w:p>
    <w:sectPr w:rsidR="00C6121A" w:rsidSect="00C61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21A"/>
    <w:rsid w:val="00227E56"/>
    <w:rsid w:val="00AD1E44"/>
    <w:rsid w:val="00C6121A"/>
    <w:rsid w:val="00C8582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