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47" w:rsidRDefault="001D2047" w:rsidP="001D2047"/>
    <w:p w:rsidR="006E5AFC" w:rsidRPr="001D2047" w:rsidRDefault="00D673FB" w:rsidP="001D2047">
      <w:pPr>
        <w:rPr>
          <w:b/>
        </w:rPr>
      </w:pPr>
      <w:r w:rsidRPr="001D2047">
        <w:rPr>
          <w:b/>
        </w:rPr>
        <w:t xml:space="preserve">Section </w:t>
      </w:r>
      <w:r w:rsidR="001D2047">
        <w:rPr>
          <w:b/>
        </w:rPr>
        <w:t>2110</w:t>
      </w:r>
      <w:r w:rsidRPr="001D2047">
        <w:rPr>
          <w:b/>
        </w:rPr>
        <w:t>.110  Follow-</w:t>
      </w:r>
      <w:r w:rsidR="006E5AFC" w:rsidRPr="001D2047">
        <w:rPr>
          <w:b/>
        </w:rPr>
        <w:t>Up</w:t>
      </w:r>
    </w:p>
    <w:p w:rsidR="006E5AFC" w:rsidRPr="000426A0" w:rsidRDefault="006E5AFC" w:rsidP="001D2047"/>
    <w:p w:rsidR="006E5AFC" w:rsidRPr="000426A0" w:rsidRDefault="006E5AFC" w:rsidP="001D2047">
      <w:pPr>
        <w:ind w:left="1440" w:hanging="720"/>
      </w:pPr>
      <w:r w:rsidRPr="000426A0">
        <w:t>a)</w:t>
      </w:r>
      <w:r w:rsidRPr="000426A0">
        <w:tab/>
        <w:t xml:space="preserve">If screening results or clinical judgment indicate a need for follow-up, pre-natal and post-natal licensed health care professionals may, in accordance with their professional judgment, offer referral to an appropriate healthcare provider for further assessment and/or treatment. </w:t>
      </w:r>
    </w:p>
    <w:p w:rsidR="006E5AFC" w:rsidRPr="000426A0" w:rsidRDefault="006E5AFC" w:rsidP="001D2047"/>
    <w:p w:rsidR="006E5AFC" w:rsidRPr="000426A0" w:rsidRDefault="006E5AFC" w:rsidP="001D2047">
      <w:pPr>
        <w:ind w:left="1440" w:hanging="720"/>
      </w:pPr>
      <w:r w:rsidRPr="000426A0">
        <w:t>b)</w:t>
      </w:r>
      <w:r w:rsidRPr="000426A0">
        <w:tab/>
        <w:t>If screening results or clinical judgment indicate a need for follow-up, pediatric care licensed health care profession</w:t>
      </w:r>
      <w:r w:rsidR="00D673FB">
        <w:t>als whose patient is the infant</w:t>
      </w:r>
      <w:r w:rsidRPr="000426A0">
        <w:t xml:space="preserve"> may</w:t>
      </w:r>
      <w:r w:rsidR="00D673FB">
        <w:t>,</w:t>
      </w:r>
      <w:r w:rsidRPr="000426A0">
        <w:t xml:space="preserve"> in accordance with their professional judgment, offer referral to an appropriate healthcare provider for further assessment and/or treatment.</w:t>
      </w:r>
    </w:p>
    <w:p w:rsidR="006E5AFC" w:rsidRPr="000426A0" w:rsidRDefault="006E5AFC" w:rsidP="001D2047"/>
    <w:p w:rsidR="006E5AFC" w:rsidRPr="000426A0" w:rsidRDefault="006E5AFC" w:rsidP="001D2047">
      <w:pPr>
        <w:ind w:left="1440" w:hanging="720"/>
      </w:pPr>
      <w:r w:rsidRPr="000426A0">
        <w:t>c)</w:t>
      </w:r>
      <w:r w:rsidRPr="000426A0">
        <w:tab/>
        <w:t>Licensed health care professionals treating patients who demonstrate risk of immediate harm to self or others shall notify emergency personnel or follow existing emergency protocols of the health care setting.</w:t>
      </w:r>
      <w:bookmarkStart w:id="0" w:name="_GoBack"/>
      <w:bookmarkEnd w:id="0"/>
    </w:p>
    <w:sectPr w:rsidR="006E5AFC" w:rsidRPr="000426A0" w:rsidSect="002C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42" w:rsidRDefault="00506942">
      <w:r>
        <w:separator/>
      </w:r>
    </w:p>
  </w:endnote>
  <w:endnote w:type="continuationSeparator" w:id="0">
    <w:p w:rsidR="00506942" w:rsidRDefault="0050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42" w:rsidRDefault="00506942">
      <w:r>
        <w:separator/>
      </w:r>
    </w:p>
  </w:footnote>
  <w:footnote w:type="continuationSeparator" w:id="0">
    <w:p w:rsidR="00506942" w:rsidRDefault="0050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00284"/>
    <w:multiLevelType w:val="hybridMultilevel"/>
    <w:tmpl w:val="D69A667A"/>
    <w:lvl w:ilvl="0" w:tplc="BF0A9014">
      <w:start w:val="10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6A0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04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942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AFC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3F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7064C-F1EF-42BA-99AF-FDB65834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716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2015-01-13T20:18:00Z</dcterms:created>
  <dcterms:modified xsi:type="dcterms:W3CDTF">2015-01-14T21:26:00Z</dcterms:modified>
</cp:coreProperties>
</file>