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DA" w:rsidRDefault="002258DA" w:rsidP="002258DA">
      <w:pPr>
        <w:widowControl w:val="0"/>
        <w:autoSpaceDE w:val="0"/>
        <w:autoSpaceDN w:val="0"/>
        <w:adjustRightInd w:val="0"/>
      </w:pPr>
      <w:bookmarkStart w:id="0" w:name="_GoBack"/>
      <w:bookmarkEnd w:id="0"/>
    </w:p>
    <w:p w:rsidR="002258DA" w:rsidRDefault="002258DA" w:rsidP="002258DA">
      <w:pPr>
        <w:widowControl w:val="0"/>
        <w:autoSpaceDE w:val="0"/>
        <w:autoSpaceDN w:val="0"/>
        <w:adjustRightInd w:val="0"/>
      </w:pPr>
      <w:r>
        <w:rPr>
          <w:b/>
          <w:bCs/>
        </w:rPr>
        <w:t>Section 2090.20  Definitions</w:t>
      </w:r>
      <w:r>
        <w:t xml:space="preserve"> </w:t>
      </w:r>
    </w:p>
    <w:p w:rsidR="002258DA" w:rsidRDefault="002258DA" w:rsidP="002258DA">
      <w:pPr>
        <w:widowControl w:val="0"/>
        <w:autoSpaceDE w:val="0"/>
        <w:autoSpaceDN w:val="0"/>
        <w:adjustRightInd w:val="0"/>
      </w:pPr>
    </w:p>
    <w:p w:rsidR="002258DA" w:rsidRDefault="002258DA" w:rsidP="002258DA">
      <w:pPr>
        <w:widowControl w:val="0"/>
        <w:autoSpaceDE w:val="0"/>
        <w:autoSpaceDN w:val="0"/>
        <w:adjustRightInd w:val="0"/>
      </w:pPr>
      <w:r>
        <w:t xml:space="preserve">The following definitions shall apply to this Part: </w:t>
      </w:r>
    </w:p>
    <w:p w:rsidR="002258DA" w:rsidRDefault="002258DA" w:rsidP="002258DA">
      <w:pPr>
        <w:widowControl w:val="0"/>
        <w:autoSpaceDE w:val="0"/>
        <w:autoSpaceDN w:val="0"/>
        <w:adjustRightInd w:val="0"/>
      </w:pPr>
    </w:p>
    <w:p w:rsidR="002258DA" w:rsidRDefault="002258DA" w:rsidP="002258DA">
      <w:pPr>
        <w:widowControl w:val="0"/>
        <w:autoSpaceDE w:val="0"/>
        <w:autoSpaceDN w:val="0"/>
        <w:adjustRightInd w:val="0"/>
        <w:ind w:left="1440" w:hanging="720"/>
      </w:pPr>
      <w:r>
        <w:tab/>
        <w:t xml:space="preserve">"Adolescent":  A person who is at least twelve years of age and under eighteen years of age.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 xml:space="preserve">"Benefit Year":  The State fiscal year.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 xml:space="preserve">"Client":  Any person who is eligible to receive services under one of the following categories:  Aged, Blind, and Disabled (AABD); Temporary Assistance for Needy Families (TANF); Medical Assistance, No Grant (MANG); Refugee Repatriate Program (RRP); Title XIX eligible Department of Children and Family Services (DCFS) wards; and persons under the age of eighteen who would qualify for TANF but do not qualify as dependent children pursuant to 89 Ill. Adm. Code 140.7.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 xml:space="preserve">"Department":  The Illinois Department of Human Services.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 xml:space="preserve">"Physician":  A person who is licensed to practice medicine in all its branches under the Medical Practice Act of 1987 [225 ILCS 60].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 xml:space="preserve">"Professional Staff":  Any person who provides clinical services as defined in 77 Ill. Adm. Code 2060 and who meets the requirements for professional staff as specified in 77 Ill. Adm. Code 2060.309.  Professional staff may also be a person determined to be appropriate to deliver the clinical services provided, in accordance with 77 Ill. Adm. Code 250, Subpart W.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 xml:space="preserve">"Provider":  Any public or private agency, organization, or institution, or unit of State or local government or other legal entity licensed to deliver alcoholism or other drug abuse services according to the requirements specified in 77 Ill. Adm. Code 2060 and enrolled to provide treatment services under the Illinois Medical Assistance Program.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"Psychiatrist":  A person licensed to practice medicine in all its branches under the Medical Practice Act of 1987 [225 ILCS 60] and who meets the requirements of Section 1-121 of the Mental Health and D</w:t>
      </w:r>
      <w:r w:rsidR="00F67C06">
        <w:t xml:space="preserve">evelopmental Disabilities Code </w:t>
      </w:r>
      <w:r>
        <w:t xml:space="preserve">[405 ILCS 5/1-121].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 xml:space="preserve">"Subacute":  The level of care necessary to effectively treat an alcohol and/or other drug abuser's dependency on a chemical without the more intensive measures designed to treat primary medical conditions in an acute care setting (e.g., inpatient hospitalization).  Subacute care may be delivered in a facility licensed under the rules for Alcoholism and Substance Abuse Treatment and Intervention Licenses (77 Ill. Adm. Code 2060) or in a hospital, either of which is certified according to Section 2090.30 for purposes of Medicaid reimbursed alcoholism and/or other drug abuse services.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 xml:space="preserve">"Treatment Plan":  An individually written plan for a client which identifies the treatment goals and objectives based upon a clinical assessment of the client's individual problems, needs, strengths and weaknesses.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ab/>
        <w:t xml:space="preserve">"Under the direction of a physician": Treatment services provided under the direct supervision of a physician who is on staff and continuously directs the provision of care. </w:t>
      </w:r>
    </w:p>
    <w:p w:rsidR="002258DA" w:rsidRDefault="002258DA" w:rsidP="002258DA">
      <w:pPr>
        <w:widowControl w:val="0"/>
        <w:autoSpaceDE w:val="0"/>
        <w:autoSpaceDN w:val="0"/>
        <w:adjustRightInd w:val="0"/>
        <w:ind w:left="1440" w:hanging="720"/>
      </w:pPr>
    </w:p>
    <w:p w:rsidR="002258DA" w:rsidRDefault="002258DA" w:rsidP="002258DA">
      <w:pPr>
        <w:widowControl w:val="0"/>
        <w:autoSpaceDE w:val="0"/>
        <w:autoSpaceDN w:val="0"/>
        <w:adjustRightInd w:val="0"/>
        <w:ind w:left="1440" w:hanging="720"/>
      </w:pPr>
      <w:r>
        <w:t xml:space="preserve">(Source:  Amended at 23 Ill. Reg. 13879, effective November 4, 1999) </w:t>
      </w:r>
    </w:p>
    <w:sectPr w:rsidR="002258DA" w:rsidSect="002258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58DA"/>
    <w:rsid w:val="002258DA"/>
    <w:rsid w:val="004D7D80"/>
    <w:rsid w:val="005C3366"/>
    <w:rsid w:val="00733B16"/>
    <w:rsid w:val="00C91950"/>
    <w:rsid w:val="00F6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2090</vt:lpstr>
    </vt:vector>
  </TitlesOfParts>
  <Company>State of Illinois</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2090</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