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B0E2C" w14:textId="77777777" w:rsidR="00F956B5" w:rsidRDefault="00F956B5" w:rsidP="009F24D8">
      <w:pPr>
        <w:widowControl w:val="0"/>
        <w:autoSpaceDE w:val="0"/>
        <w:autoSpaceDN w:val="0"/>
        <w:adjustRightInd w:val="0"/>
      </w:pPr>
    </w:p>
    <w:p w14:paraId="0F0BA20D" w14:textId="416F4BD1" w:rsidR="009F24D8" w:rsidRDefault="001956AE" w:rsidP="009F24D8">
      <w:pPr>
        <w:widowControl w:val="0"/>
        <w:autoSpaceDE w:val="0"/>
        <w:autoSpaceDN w:val="0"/>
        <w:adjustRightInd w:val="0"/>
      </w:pPr>
      <w:r w:rsidRPr="00973102">
        <w:t>AUTHORITY:  Implementing and authorized by Sections 316, 317, 318, 319, 320</w:t>
      </w:r>
      <w:r>
        <w:t>,</w:t>
      </w:r>
      <w:r w:rsidRPr="00973102">
        <w:t xml:space="preserve"> and 321 of Article III of the Illinois Controlled Substances Act [720 ILCS 570/316, 317, 318, 319, 320</w:t>
      </w:r>
      <w:r>
        <w:t>,</w:t>
      </w:r>
      <w:r w:rsidRPr="00973102">
        <w:t xml:space="preserve"> and 321].</w:t>
      </w:r>
      <w:r w:rsidR="009F24D8">
        <w:t xml:space="preserve"> </w:t>
      </w:r>
    </w:p>
    <w:sectPr w:rsidR="009F24D8" w:rsidSect="009F24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24D8"/>
    <w:rsid w:val="000A1AD4"/>
    <w:rsid w:val="001844C5"/>
    <w:rsid w:val="001956AE"/>
    <w:rsid w:val="004D2F11"/>
    <w:rsid w:val="005953EA"/>
    <w:rsid w:val="005C3366"/>
    <w:rsid w:val="008B3A8A"/>
    <w:rsid w:val="009F24D8"/>
    <w:rsid w:val="00B5464B"/>
    <w:rsid w:val="00F9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DD9E25"/>
  <w15:docId w15:val="{ACEFB7DA-DB43-4F60-8822-DFE8C786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316, 317, 318, 319 and 320 of Article III of the Illinois Controlled Subst</vt:lpstr>
    </vt:vector>
  </TitlesOfParts>
  <Company>State Of Illinois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316, 317, 318, 319 and 320 of Article III of the Illinois Controlled Subst</dc:title>
  <dc:subject/>
  <dc:creator>Illinois General Assembly</dc:creator>
  <cp:keywords/>
  <dc:description/>
  <cp:lastModifiedBy>Knudson, Cheryl J.</cp:lastModifiedBy>
  <cp:revision>7</cp:revision>
  <dcterms:created xsi:type="dcterms:W3CDTF">2012-06-22T02:32:00Z</dcterms:created>
  <dcterms:modified xsi:type="dcterms:W3CDTF">2022-09-30T17:57:00Z</dcterms:modified>
</cp:coreProperties>
</file>