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96AA" w14:textId="77777777" w:rsidR="00A54C1A" w:rsidRDefault="00A54C1A" w:rsidP="00A54C1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586D87E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2080.10</w:t>
      </w:r>
      <w:r>
        <w:tab/>
        <w:t xml:space="preserve">Authority </w:t>
      </w:r>
    </w:p>
    <w:p w14:paraId="212C205C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2080.20</w:t>
      </w:r>
      <w:r>
        <w:tab/>
        <w:t xml:space="preserve">Incorporation by Reference and Definitions </w:t>
      </w:r>
    </w:p>
    <w:p w14:paraId="34E220F2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2080.30</w:t>
      </w:r>
      <w:r>
        <w:tab/>
        <w:t xml:space="preserve">General Description </w:t>
      </w:r>
    </w:p>
    <w:p w14:paraId="6216AE3E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2080.40</w:t>
      </w:r>
      <w:r>
        <w:tab/>
        <w:t xml:space="preserve">Official Triplicate Prescription Blanks (Repealed) </w:t>
      </w:r>
    </w:p>
    <w:p w14:paraId="1B27618F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2080.50</w:t>
      </w:r>
      <w:r>
        <w:tab/>
        <w:t xml:space="preserve">Authorized Prescribers </w:t>
      </w:r>
    </w:p>
    <w:p w14:paraId="50D6670A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2080.60</w:t>
      </w:r>
      <w:r>
        <w:tab/>
        <w:t xml:space="preserve">Application (Repealed) </w:t>
      </w:r>
    </w:p>
    <w:p w14:paraId="4C3BDE66" w14:textId="4926B0FA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2080.70</w:t>
      </w:r>
      <w:r>
        <w:tab/>
        <w:t>Schedule II</w:t>
      </w:r>
      <w:r w:rsidR="003050DF">
        <w:t>-</w:t>
      </w:r>
      <w:r w:rsidR="006F7FCF">
        <w:t>V</w:t>
      </w:r>
      <w:r>
        <w:t xml:space="preserve"> Drug Prescription Requirements </w:t>
      </w:r>
    </w:p>
    <w:p w14:paraId="2FCFBAE2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2080.80</w:t>
      </w:r>
      <w:r>
        <w:tab/>
        <w:t xml:space="preserve">Prohibited use of the Official Triplicate Prescription Blank (Repealed) </w:t>
      </w:r>
    </w:p>
    <w:p w14:paraId="4F41430C" w14:textId="6C603A3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2080.90</w:t>
      </w:r>
      <w:r>
        <w:tab/>
        <w:t>Dispensing a Schedule II</w:t>
      </w:r>
      <w:r w:rsidR="003050DF">
        <w:t>-</w:t>
      </w:r>
      <w:r w:rsidR="006F7FCF">
        <w:t>V</w:t>
      </w:r>
      <w:r>
        <w:t xml:space="preserve"> Drug </w:t>
      </w:r>
    </w:p>
    <w:p w14:paraId="15B60020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2080.100</w:t>
      </w:r>
      <w:r>
        <w:tab/>
        <w:t xml:space="preserve">Dispenser Responsibility </w:t>
      </w:r>
    </w:p>
    <w:p w14:paraId="022F7A29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2080.110</w:t>
      </w:r>
      <w:r>
        <w:tab/>
        <w:t xml:space="preserve">Partial filling of prescriptions (Repealed) </w:t>
      </w:r>
    </w:p>
    <w:p w14:paraId="726E22A6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2080.120</w:t>
      </w:r>
      <w:r>
        <w:tab/>
        <w:t xml:space="preserve">Emergency situations (Repealed) </w:t>
      </w:r>
    </w:p>
    <w:p w14:paraId="06343D83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2080.130</w:t>
      </w:r>
      <w:r>
        <w:tab/>
        <w:t xml:space="preserve">Prescriptions from out-of-state prescribers and exempt Federal practitioners (Repealed) </w:t>
      </w:r>
    </w:p>
    <w:p w14:paraId="1D2870BB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2080.140</w:t>
      </w:r>
      <w:r>
        <w:tab/>
        <w:t xml:space="preserve">Exemptions for prescribers in hospitals and institutions (Repealed) </w:t>
      </w:r>
    </w:p>
    <w:p w14:paraId="33797ADE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2080.150</w:t>
      </w:r>
      <w:r>
        <w:tab/>
        <w:t xml:space="preserve">Exemptions for long term care and home infusion services (Repealed) </w:t>
      </w:r>
    </w:p>
    <w:p w14:paraId="566B74AF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2080.160</w:t>
      </w:r>
      <w:r>
        <w:tab/>
        <w:t xml:space="preserve">Exemptions for narcotic treatment programs (Repealed) </w:t>
      </w:r>
    </w:p>
    <w:p w14:paraId="736835D6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2080.170</w:t>
      </w:r>
      <w:r>
        <w:tab/>
        <w:t xml:space="preserve">Exemptions for research (Repealed) </w:t>
      </w:r>
    </w:p>
    <w:p w14:paraId="7FE651E4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2080.180</w:t>
      </w:r>
      <w:r>
        <w:tab/>
        <w:t xml:space="preserve">Investigatory and regulatory referrals (Repealed) </w:t>
      </w:r>
    </w:p>
    <w:p w14:paraId="41E0A179" w14:textId="77777777" w:rsidR="00A54C1A" w:rsidRDefault="00A54C1A" w:rsidP="00A54C1A">
      <w:pPr>
        <w:widowControl w:val="0"/>
        <w:autoSpaceDE w:val="0"/>
        <w:autoSpaceDN w:val="0"/>
        <w:adjustRightInd w:val="0"/>
        <w:ind w:left="1440" w:hanging="1440"/>
      </w:pPr>
      <w:r>
        <w:t>2080.190</w:t>
      </w:r>
      <w:r>
        <w:tab/>
        <w:t xml:space="preserve">Reports </w:t>
      </w:r>
    </w:p>
    <w:p w14:paraId="619F6C5B" w14:textId="7B0B24E0" w:rsidR="006F7FCF" w:rsidRDefault="006F7FCF" w:rsidP="00A54C1A">
      <w:pPr>
        <w:widowControl w:val="0"/>
        <w:autoSpaceDE w:val="0"/>
        <w:autoSpaceDN w:val="0"/>
        <w:adjustRightInd w:val="0"/>
        <w:ind w:left="1440" w:hanging="1440"/>
      </w:pPr>
      <w:r>
        <w:t>2080.200</w:t>
      </w:r>
      <w:r>
        <w:tab/>
        <w:t>Prescriber and Dispenser Inquiry System</w:t>
      </w:r>
    </w:p>
    <w:p w14:paraId="13772CA7" w14:textId="0667EF5E" w:rsidR="003050DF" w:rsidRPr="00973102" w:rsidRDefault="003050DF" w:rsidP="003050DF">
      <w:pPr>
        <w:widowControl w:val="0"/>
        <w:autoSpaceDE w:val="0"/>
        <w:autoSpaceDN w:val="0"/>
        <w:adjustRightInd w:val="0"/>
        <w:ind w:left="1440" w:hanging="1440"/>
        <w:contextualSpacing/>
      </w:pPr>
      <w:r w:rsidRPr="00973102">
        <w:t>2080.203</w:t>
      </w:r>
      <w:r>
        <w:tab/>
      </w:r>
      <w:r w:rsidRPr="00973102">
        <w:t xml:space="preserve">Registering with the </w:t>
      </w:r>
      <w:r>
        <w:t>IL</w:t>
      </w:r>
      <w:r w:rsidRPr="00973102">
        <w:t>PMP</w:t>
      </w:r>
    </w:p>
    <w:p w14:paraId="75929551" w14:textId="382F3744" w:rsidR="003050DF" w:rsidRDefault="003050DF" w:rsidP="003050DF">
      <w:pPr>
        <w:widowControl w:val="0"/>
        <w:autoSpaceDE w:val="0"/>
        <w:autoSpaceDN w:val="0"/>
        <w:adjustRightInd w:val="0"/>
        <w:ind w:left="1440" w:hanging="1440"/>
      </w:pPr>
      <w:r w:rsidRPr="00973102">
        <w:t>2080.205</w:t>
      </w:r>
      <w:r>
        <w:tab/>
      </w:r>
      <w:r w:rsidRPr="00973102">
        <w:t>Access</w:t>
      </w:r>
      <w:r>
        <w:t>ing</w:t>
      </w:r>
      <w:r w:rsidRPr="00973102">
        <w:t xml:space="preserve"> the </w:t>
      </w:r>
      <w:r>
        <w:t>IL</w:t>
      </w:r>
      <w:r w:rsidRPr="00973102">
        <w:t>PMP</w:t>
      </w:r>
    </w:p>
    <w:p w14:paraId="3C0CD140" w14:textId="2927CD66" w:rsidR="006D6E5B" w:rsidRDefault="006D6E5B" w:rsidP="006D6E5B">
      <w:pPr>
        <w:widowControl w:val="0"/>
        <w:autoSpaceDE w:val="0"/>
        <w:autoSpaceDN w:val="0"/>
        <w:adjustRightInd w:val="0"/>
        <w:ind w:left="1440" w:hanging="1440"/>
      </w:pPr>
      <w:r w:rsidRPr="00264C58">
        <w:t>2080.207</w:t>
      </w:r>
      <w:r>
        <w:tab/>
      </w:r>
      <w:r w:rsidRPr="00264C58">
        <w:t xml:space="preserve">EHR Integration with the </w:t>
      </w:r>
      <w:r w:rsidR="003050DF">
        <w:t>IL</w:t>
      </w:r>
      <w:r w:rsidRPr="00264C58">
        <w:t>PMP</w:t>
      </w:r>
    </w:p>
    <w:p w14:paraId="52C45732" w14:textId="79FCD382" w:rsidR="006D6E5B" w:rsidRPr="007E5734" w:rsidRDefault="006D6E5B" w:rsidP="006D6E5B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7E5734">
        <w:rPr>
          <w:rFonts w:ascii="Times New Roman" w:hAnsi="Times New Roman" w:cs="Times New Roman"/>
          <w:sz w:val="24"/>
          <w:szCs w:val="24"/>
        </w:rPr>
        <w:t>2080.208</w:t>
      </w:r>
      <w:r>
        <w:tab/>
      </w:r>
      <w:r w:rsidRPr="007E5734">
        <w:rPr>
          <w:rFonts w:ascii="Times New Roman" w:hAnsi="Times New Roman" w:cs="Times New Roman"/>
          <w:sz w:val="24"/>
          <w:szCs w:val="24"/>
        </w:rPr>
        <w:t xml:space="preserve">Pharmacy Management Systems Integration with the </w:t>
      </w:r>
      <w:r w:rsidR="003050DF">
        <w:rPr>
          <w:rFonts w:ascii="Times New Roman" w:hAnsi="Times New Roman" w:cs="Times New Roman"/>
          <w:sz w:val="24"/>
          <w:szCs w:val="24"/>
        </w:rPr>
        <w:t>IL</w:t>
      </w:r>
      <w:r w:rsidRPr="007E5734">
        <w:rPr>
          <w:rFonts w:ascii="Times New Roman" w:hAnsi="Times New Roman" w:cs="Times New Roman"/>
          <w:sz w:val="24"/>
          <w:szCs w:val="24"/>
        </w:rPr>
        <w:t xml:space="preserve">PMP </w:t>
      </w:r>
    </w:p>
    <w:p w14:paraId="5151F5ED" w14:textId="0AFF94C4" w:rsidR="006F7FCF" w:rsidRDefault="006F7FCF" w:rsidP="00A54C1A">
      <w:pPr>
        <w:widowControl w:val="0"/>
        <w:autoSpaceDE w:val="0"/>
        <w:autoSpaceDN w:val="0"/>
        <w:adjustRightInd w:val="0"/>
        <w:ind w:left="1440" w:hanging="1440"/>
      </w:pPr>
      <w:r>
        <w:t>2080.210</w:t>
      </w:r>
      <w:r>
        <w:tab/>
        <w:t>Access to the Prescription Information Library (PIL)</w:t>
      </w:r>
      <w:r w:rsidR="003050DF" w:rsidRPr="00973102">
        <w:t xml:space="preserve"> (Repealed)</w:t>
      </w:r>
    </w:p>
    <w:p w14:paraId="505459FE" w14:textId="44350A70" w:rsidR="006F7FCF" w:rsidRDefault="006F7FCF" w:rsidP="00A54C1A">
      <w:pPr>
        <w:widowControl w:val="0"/>
        <w:autoSpaceDE w:val="0"/>
        <w:autoSpaceDN w:val="0"/>
        <w:adjustRightInd w:val="0"/>
        <w:ind w:left="1440" w:hanging="1440"/>
      </w:pPr>
      <w:r>
        <w:t>2080.211</w:t>
      </w:r>
      <w:r>
        <w:tab/>
        <w:t>Other State Prescription Monitoring Authority Access</w:t>
      </w:r>
    </w:p>
    <w:p w14:paraId="4F0D3765" w14:textId="77777777" w:rsidR="00F96841" w:rsidRDefault="00F96841" w:rsidP="00F96841">
      <w:pPr>
        <w:widowControl w:val="0"/>
        <w:autoSpaceDE w:val="0"/>
        <w:autoSpaceDN w:val="0"/>
        <w:adjustRightInd w:val="0"/>
        <w:ind w:left="1440" w:hanging="1440"/>
      </w:pPr>
      <w:r>
        <w:t>2080.220</w:t>
      </w:r>
      <w:r>
        <w:tab/>
        <w:t>Error Reporting</w:t>
      </w:r>
    </w:p>
    <w:p w14:paraId="4912FA87" w14:textId="77777777" w:rsidR="00F96841" w:rsidRDefault="00F96841" w:rsidP="00F96841">
      <w:pPr>
        <w:widowControl w:val="0"/>
        <w:autoSpaceDE w:val="0"/>
        <w:autoSpaceDN w:val="0"/>
        <w:adjustRightInd w:val="0"/>
        <w:ind w:left="1440" w:hanging="1440"/>
      </w:pPr>
      <w:r>
        <w:t>2080.230</w:t>
      </w:r>
      <w:r>
        <w:tab/>
        <w:t>Designated Controlled Substances</w:t>
      </w:r>
      <w:r w:rsidR="00657BBA" w:rsidRPr="00CF69BB">
        <w:t xml:space="preserve"> and Other Selected Drugs</w:t>
      </w:r>
    </w:p>
    <w:p w14:paraId="7821E8E7" w14:textId="39F60ECF" w:rsidR="00F96841" w:rsidRDefault="00F96841" w:rsidP="00F96841">
      <w:pPr>
        <w:widowControl w:val="0"/>
        <w:autoSpaceDE w:val="0"/>
        <w:autoSpaceDN w:val="0"/>
        <w:adjustRightInd w:val="0"/>
        <w:ind w:left="1440" w:hanging="1440"/>
      </w:pPr>
      <w:r>
        <w:t>2080.240</w:t>
      </w:r>
      <w:r>
        <w:tab/>
        <w:t>Mid-Level Practitioners Prescriptive Authority Reporting</w:t>
      </w:r>
    </w:p>
    <w:p w14:paraId="2FA2ECDF" w14:textId="1B8BAEB2" w:rsidR="003050DF" w:rsidRDefault="003050DF" w:rsidP="00F96841">
      <w:pPr>
        <w:widowControl w:val="0"/>
        <w:autoSpaceDE w:val="0"/>
        <w:autoSpaceDN w:val="0"/>
        <w:adjustRightInd w:val="0"/>
        <w:ind w:left="1440" w:hanging="1440"/>
      </w:pPr>
      <w:r w:rsidRPr="00973102">
        <w:t>2080.245</w:t>
      </w:r>
      <w:r>
        <w:tab/>
      </w:r>
      <w:r w:rsidRPr="00973102">
        <w:t>Advanced Practice Registered Nurse with Full Practice Authority</w:t>
      </w:r>
    </w:p>
    <w:p w14:paraId="47F0DA48" w14:textId="77777777" w:rsidR="00F96841" w:rsidRDefault="00F96841" w:rsidP="00F96841">
      <w:pPr>
        <w:widowControl w:val="0"/>
        <w:autoSpaceDE w:val="0"/>
        <w:autoSpaceDN w:val="0"/>
        <w:adjustRightInd w:val="0"/>
        <w:ind w:left="1440" w:hanging="1440"/>
      </w:pPr>
      <w:r>
        <w:t>2080.250</w:t>
      </w:r>
      <w:r>
        <w:tab/>
        <w:t>Mailing of Controlled Substances</w:t>
      </w:r>
    </w:p>
    <w:p w14:paraId="7DF2D970" w14:textId="693377BF" w:rsidR="001849F7" w:rsidRPr="00CF69BB" w:rsidRDefault="001849F7" w:rsidP="00F96841">
      <w:pPr>
        <w:widowControl w:val="0"/>
        <w:autoSpaceDE w:val="0"/>
        <w:autoSpaceDN w:val="0"/>
        <w:adjustRightInd w:val="0"/>
        <w:ind w:left="1440" w:hanging="1440"/>
      </w:pPr>
      <w:r w:rsidRPr="00CF69BB">
        <w:t>2080.320</w:t>
      </w:r>
      <w:r w:rsidRPr="00CF69BB">
        <w:tab/>
      </w:r>
      <w:r w:rsidR="003050DF">
        <w:t xml:space="preserve">Illinois </w:t>
      </w:r>
      <w:r w:rsidRPr="00CF69BB">
        <w:t>Prescription Monitoring Program Advisory Committee (</w:t>
      </w:r>
      <w:r w:rsidR="003050DF">
        <w:t>IL</w:t>
      </w:r>
      <w:r w:rsidRPr="00CF69BB">
        <w:t>PMPAC)</w:t>
      </w:r>
    </w:p>
    <w:p w14:paraId="688CA35B" w14:textId="42A63030" w:rsidR="00F96841" w:rsidRDefault="001849F7" w:rsidP="00E8272F">
      <w:pPr>
        <w:widowControl w:val="0"/>
        <w:autoSpaceDE w:val="0"/>
        <w:autoSpaceDN w:val="0"/>
        <w:adjustRightInd w:val="0"/>
        <w:ind w:left="1440" w:hanging="1440"/>
      </w:pPr>
      <w:r w:rsidRPr="00CF69BB">
        <w:t>2080.325</w:t>
      </w:r>
      <w:r w:rsidRPr="00CF69BB">
        <w:tab/>
        <w:t xml:space="preserve">Peer Review </w:t>
      </w:r>
      <w:r w:rsidR="003050DF">
        <w:t>Committee</w:t>
      </w:r>
    </w:p>
    <w:sectPr w:rsidR="00F96841" w:rsidSect="00A54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C1A"/>
    <w:rsid w:val="00031B4F"/>
    <w:rsid w:val="00081162"/>
    <w:rsid w:val="000831BB"/>
    <w:rsid w:val="001849F7"/>
    <w:rsid w:val="00251208"/>
    <w:rsid w:val="002D29AD"/>
    <w:rsid w:val="003050DF"/>
    <w:rsid w:val="00657BBA"/>
    <w:rsid w:val="0068035E"/>
    <w:rsid w:val="006D6E5B"/>
    <w:rsid w:val="006F7FCF"/>
    <w:rsid w:val="00745460"/>
    <w:rsid w:val="00770533"/>
    <w:rsid w:val="00A25168"/>
    <w:rsid w:val="00A54C1A"/>
    <w:rsid w:val="00AD76FA"/>
    <w:rsid w:val="00B733AC"/>
    <w:rsid w:val="00C604F4"/>
    <w:rsid w:val="00CF69BB"/>
    <w:rsid w:val="00E144E3"/>
    <w:rsid w:val="00E8272F"/>
    <w:rsid w:val="00F968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FE0AE8"/>
  <w15:docId w15:val="{549B846B-80C4-4256-8FE2-B890A77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E5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2023-08-29T16:59:00Z</dcterms:created>
  <dcterms:modified xsi:type="dcterms:W3CDTF">2023-08-29T16:59:00Z</dcterms:modified>
</cp:coreProperties>
</file>