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2F" w:rsidRDefault="0048332F" w:rsidP="004833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32F" w:rsidRDefault="0048332F" w:rsidP="004833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2070.1500  Immediate Precursors</w:t>
      </w:r>
      <w:r>
        <w:t xml:space="preserve"> </w:t>
      </w:r>
    </w:p>
    <w:p w:rsidR="0048332F" w:rsidRDefault="0048332F" w:rsidP="0048332F">
      <w:pPr>
        <w:widowControl w:val="0"/>
        <w:autoSpaceDE w:val="0"/>
        <w:autoSpaceDN w:val="0"/>
        <w:adjustRightInd w:val="0"/>
      </w:pPr>
    </w:p>
    <w:p w:rsidR="0048332F" w:rsidRDefault="0048332F" w:rsidP="0048332F">
      <w:pPr>
        <w:widowControl w:val="0"/>
        <w:autoSpaceDE w:val="0"/>
        <w:autoSpaceDN w:val="0"/>
        <w:adjustRightInd w:val="0"/>
      </w:pPr>
      <w:r>
        <w:t xml:space="preserve">Unless specifically excepted or unless listed in another schedule, any material, compound, mixture, or preparation which contains any quantity of the substances listed in Sections 2070.1505 to 2070.1510. </w:t>
      </w:r>
    </w:p>
    <w:sectPr w:rsidR="0048332F" w:rsidSect="004833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32F"/>
    <w:rsid w:val="0048332F"/>
    <w:rsid w:val="005C3366"/>
    <w:rsid w:val="00830A56"/>
    <w:rsid w:val="00865E0C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