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42" w:rsidRDefault="00A94742" w:rsidP="00A947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4742" w:rsidRDefault="00A94742" w:rsidP="00A947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2070.1235  Pethidine-Intermediate-B</w:t>
      </w:r>
      <w:r>
        <w:t xml:space="preserve"> </w:t>
      </w:r>
    </w:p>
    <w:p w:rsidR="00A94742" w:rsidRDefault="00A94742" w:rsidP="00A94742">
      <w:pPr>
        <w:widowControl w:val="0"/>
        <w:autoSpaceDE w:val="0"/>
        <w:autoSpaceDN w:val="0"/>
        <w:adjustRightInd w:val="0"/>
      </w:pPr>
    </w:p>
    <w:p w:rsidR="00A94742" w:rsidRDefault="00A94742" w:rsidP="00A94742">
      <w:pPr>
        <w:widowControl w:val="0"/>
        <w:autoSpaceDE w:val="0"/>
        <w:autoSpaceDN w:val="0"/>
        <w:adjustRightInd w:val="0"/>
      </w:pPr>
      <w:r>
        <w:t xml:space="preserve">Pethidine-Intermediate-B, ethyl-4-phenylpiperidine-4-carboxylate </w:t>
      </w:r>
    </w:p>
    <w:sectPr w:rsidR="00A94742" w:rsidSect="00A947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4742"/>
    <w:rsid w:val="001D05B9"/>
    <w:rsid w:val="003B34F1"/>
    <w:rsid w:val="005C3366"/>
    <w:rsid w:val="00A94742"/>
    <w:rsid w:val="00BB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