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12" w:rsidRDefault="00EB1D12" w:rsidP="00EB1D12">
      <w:pPr>
        <w:widowControl w:val="0"/>
        <w:autoSpaceDE w:val="0"/>
        <w:autoSpaceDN w:val="0"/>
        <w:adjustRightInd w:val="0"/>
      </w:pPr>
      <w:bookmarkStart w:id="0" w:name="_GoBack"/>
      <w:bookmarkEnd w:id="0"/>
    </w:p>
    <w:p w:rsidR="00EB1D12" w:rsidRDefault="00EB1D12" w:rsidP="00EB1D12">
      <w:pPr>
        <w:widowControl w:val="0"/>
        <w:autoSpaceDE w:val="0"/>
        <w:autoSpaceDN w:val="0"/>
        <w:adjustRightInd w:val="0"/>
      </w:pPr>
      <w:r>
        <w:rPr>
          <w:b/>
          <w:bCs/>
        </w:rPr>
        <w:t>Section 2070.1120  Cocaine</w:t>
      </w:r>
      <w:r>
        <w:t xml:space="preserve"> </w:t>
      </w:r>
    </w:p>
    <w:p w:rsidR="00EB1D12" w:rsidRDefault="00EB1D12" w:rsidP="00EB1D12">
      <w:pPr>
        <w:widowControl w:val="0"/>
        <w:autoSpaceDE w:val="0"/>
        <w:autoSpaceDN w:val="0"/>
        <w:adjustRightInd w:val="0"/>
      </w:pPr>
    </w:p>
    <w:p w:rsidR="00EB1D12" w:rsidRDefault="00EB1D12" w:rsidP="00EB1D12">
      <w:pPr>
        <w:widowControl w:val="0"/>
        <w:autoSpaceDE w:val="0"/>
        <w:autoSpaceDN w:val="0"/>
        <w:adjustRightInd w:val="0"/>
      </w:pPr>
      <w:r>
        <w:t xml:space="preserve">Coca leaves and any salt, compound, derivative, or preparation of coca leaves, and any salt, compound, derivative or preparation thereof which is chemically equivalent or identical with any of these substances, but not including decocainized coca leaves or extractions of coca leaves, which extractions do not contain cocaine or ecgonine (for the purpose of this paragraph, the term "isomer" includes optical, positional and geometric isomers). </w:t>
      </w:r>
    </w:p>
    <w:p w:rsidR="00EB1D12" w:rsidRDefault="00EB1D12" w:rsidP="00EB1D12">
      <w:pPr>
        <w:widowControl w:val="0"/>
        <w:autoSpaceDE w:val="0"/>
        <w:autoSpaceDN w:val="0"/>
        <w:adjustRightInd w:val="0"/>
      </w:pPr>
    </w:p>
    <w:p w:rsidR="00EB1D12" w:rsidRDefault="00EB1D12" w:rsidP="00EB1D12">
      <w:pPr>
        <w:widowControl w:val="0"/>
        <w:autoSpaceDE w:val="0"/>
        <w:autoSpaceDN w:val="0"/>
        <w:adjustRightInd w:val="0"/>
        <w:ind w:left="1440" w:hanging="720"/>
      </w:pPr>
      <w:r>
        <w:t xml:space="preserve">(Source:  Amended at 20 Ill. Reg. 3081, effective February 2, 1996) </w:t>
      </w:r>
    </w:p>
    <w:sectPr w:rsidR="00EB1D12" w:rsidSect="00EB1D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1D12"/>
    <w:rsid w:val="002A31EC"/>
    <w:rsid w:val="00422EAE"/>
    <w:rsid w:val="005C3366"/>
    <w:rsid w:val="00676DB0"/>
    <w:rsid w:val="00EB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2012-06-22T02:26:00Z</dcterms:created>
  <dcterms:modified xsi:type="dcterms:W3CDTF">2012-06-22T02:26:00Z</dcterms:modified>
</cp:coreProperties>
</file>