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50" w:rsidRDefault="007A3D50" w:rsidP="007A3D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3D50" w:rsidRDefault="007A3D50" w:rsidP="007A3D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2070.830  N,N-dimethylamphetamine</w:t>
      </w:r>
      <w:r>
        <w:t xml:space="preserve"> </w:t>
      </w:r>
    </w:p>
    <w:p w:rsidR="007A3D50" w:rsidRDefault="007A3D50" w:rsidP="007A3D50">
      <w:pPr>
        <w:widowControl w:val="0"/>
        <w:autoSpaceDE w:val="0"/>
        <w:autoSpaceDN w:val="0"/>
        <w:adjustRightInd w:val="0"/>
      </w:pPr>
    </w:p>
    <w:p w:rsidR="007A3D50" w:rsidRDefault="007A3D50" w:rsidP="007A3D50">
      <w:pPr>
        <w:widowControl w:val="0"/>
        <w:autoSpaceDE w:val="0"/>
        <w:autoSpaceDN w:val="0"/>
        <w:adjustRightInd w:val="0"/>
      </w:pPr>
      <w:r>
        <w:t xml:space="preserve">N,N-dimethylamphetamine (also known as:  N,N-alpha-trimethyl-benzeneethanamine; N,N-alpha-trimethylphenethylamine) </w:t>
      </w:r>
    </w:p>
    <w:p w:rsidR="007A3D50" w:rsidRDefault="007A3D50" w:rsidP="007A3D50">
      <w:pPr>
        <w:widowControl w:val="0"/>
        <w:autoSpaceDE w:val="0"/>
        <w:autoSpaceDN w:val="0"/>
        <w:adjustRightInd w:val="0"/>
      </w:pPr>
    </w:p>
    <w:p w:rsidR="007A3D50" w:rsidRDefault="007A3D50" w:rsidP="007A3D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7A3D50" w:rsidSect="007A3D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3D50"/>
    <w:rsid w:val="00093C4D"/>
    <w:rsid w:val="002554FA"/>
    <w:rsid w:val="005C3366"/>
    <w:rsid w:val="007A3D50"/>
    <w:rsid w:val="00A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