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5A" w:rsidRDefault="0007015A" w:rsidP="0007015A">
      <w:pPr>
        <w:widowControl w:val="0"/>
        <w:autoSpaceDE w:val="0"/>
        <w:autoSpaceDN w:val="0"/>
        <w:adjustRightInd w:val="0"/>
      </w:pPr>
    </w:p>
    <w:p w:rsidR="0007015A" w:rsidRDefault="0007015A" w:rsidP="00E82C25">
      <w:r>
        <w:t>SOURCE:  Filed and effective November 19, 1975; rules repealed, new rules adopted at 2 Ill. Reg. 16, p. 151, effective April 24, 1978; amended at 2 Ill. Reg. 33, p. 63, effective August 15, 1978; amended at 2 Ill. Reg. 44, p. 127, effective October 30, 1978; amended at 2 Ill. Reg. 45, p. 19, effective November 10, 1978; amended at 2 Ill. Reg. 52, p. 283, effective January 5, 1979; amended at 3 Ill. Reg. 8, p. 112, effective February 23, 1979; amended at 3 Ill. Reg. 12, p. 246, effective March 23, 1979; amended at 4 Ill. Reg. 33, p. 193, effective August 4, 1980; amended at 5 Ill. Reg. 2987, effective March 5, 1981; amended at 5 Ill. Reg. 5156, effective April 29, 1981; amended at 5 Ill. Reg. 13454, effective November 25, 1981; amended at 6 Ill. Reg. 5176, effective April 16, 1982; amended at 6 Ill. Reg. 7200, effective June 7, 1982; amended at 7 Ill. Reg. 16142, effective December 2, 1983; amended at 7 Ill. Reg. 16639, effective December 9, 1983; transferred to the Department of Alcoholism and Substance Abuse by the Alcoholism and Substance Abuse Act (supp. to Ill. Rev. Stat. 1983, ch. 111 1/2, pars. 634 et seq.) effective July 1, 1984; amended at 8 Ill. Reg. 13138, effective July 27, 1984; amended at 8 Ill. Reg. 16760, effective September 14, 1984; codified at 8 Ill. Reg. 19319; amended at 8 Ill. Reg. 21212, effective October 19, 1984; amended at 9 Ill. Reg. 1837, effective January 29, 1985; amended at 9 Ill. Reg. 10649, effective July 2, 1985; amended at 10 Ill. Reg. 914, effective January 7, 1986; amended at 10 Ill. Reg. 11222, effective June 16, 1986; emergency amendment at 10 Ill. Reg. 15662, effective September 10, 1986, for a maximum of 150 days; amended at 10 Ill. Reg. 18159, effective October 8, 1986; amended at 10 Ill. Reg. 19709, effective November 6, 1986; emergency amendment at 11 Ill. Reg. 4048, effective February 24, 1987, for a maximum of 150 days; amended at 11 Ill. Reg. 5192, effective March 17, 1987; amended at 11 Ill. Reg. 11944, effective July 2, 1987; amended at 20 Ill. Reg</w:t>
      </w:r>
      <w:r w:rsidR="00D83756">
        <w:t>.</w:t>
      </w:r>
      <w:r>
        <w:t xml:space="preserve"> 3081, effective February 2, 1996; recodified from Department of Alcoholism and Substance Abuse to Department of Human</w:t>
      </w:r>
      <w:r w:rsidR="00CA1B92">
        <w:t xml:space="preserve"> Services at 21 Ill. Reg. 9319; peremptory amendment at 38 Ill. Reg. </w:t>
      </w:r>
      <w:r w:rsidR="00521087">
        <w:t>8439</w:t>
      </w:r>
      <w:r w:rsidR="00CA1B92">
        <w:t>, effective April 7, 2014</w:t>
      </w:r>
      <w:r w:rsidR="00E961D3">
        <w:t xml:space="preserve">; peremptory amendment at 39 Ill. Reg. </w:t>
      </w:r>
      <w:r w:rsidR="003E7D00">
        <w:t>3171</w:t>
      </w:r>
      <w:r w:rsidR="00E961D3">
        <w:t xml:space="preserve">, </w:t>
      </w:r>
      <w:r w:rsidR="00DF6F7F">
        <w:t xml:space="preserve">effective </w:t>
      </w:r>
      <w:r w:rsidR="00622DD0">
        <w:t>February 13</w:t>
      </w:r>
      <w:r w:rsidR="00DF6F7F">
        <w:t>, 2015</w:t>
      </w:r>
      <w:r w:rsidR="00E82C25">
        <w:t xml:space="preserve">; </w:t>
      </w:r>
      <w:r w:rsidR="00D83756">
        <w:t xml:space="preserve">peremptory amendment at 39 Ill. Reg. 16482, effective December 17, 2015; </w:t>
      </w:r>
      <w:r w:rsidR="00E82C25">
        <w:t xml:space="preserve">emergency amendment at 40 Ill. Reg. </w:t>
      </w:r>
      <w:r w:rsidR="0008123E">
        <w:t>13718</w:t>
      </w:r>
      <w:r w:rsidR="00E82C25">
        <w:t xml:space="preserve">, effective </w:t>
      </w:r>
      <w:r w:rsidR="007D2FCF">
        <w:t>September 13, 2016</w:t>
      </w:r>
      <w:r w:rsidR="00E82C25">
        <w:t>, for a maximum of 150 days</w:t>
      </w:r>
      <w:r w:rsidR="00A04D9E">
        <w:t>; amended at 41</w:t>
      </w:r>
      <w:r w:rsidR="00FF49BF">
        <w:t xml:space="preserve"> Ill. Reg. </w:t>
      </w:r>
      <w:r w:rsidR="00C17E22">
        <w:t>1801</w:t>
      </w:r>
      <w:r w:rsidR="00FF49BF">
        <w:t xml:space="preserve">, effective </w:t>
      </w:r>
      <w:r w:rsidR="00C17E22">
        <w:t>January 25, 2017</w:t>
      </w:r>
      <w:r w:rsidR="00E274A7">
        <w:t xml:space="preserve">; peremptory amendment at 41 Ill. Reg. </w:t>
      </w:r>
      <w:r w:rsidR="005771FF">
        <w:t>7014</w:t>
      </w:r>
      <w:r w:rsidR="00E274A7">
        <w:t xml:space="preserve">, effective </w:t>
      </w:r>
      <w:r w:rsidR="003F237D" w:rsidRPr="00F42259">
        <w:t>June 1, 2017</w:t>
      </w:r>
      <w:r w:rsidR="007A4CB2">
        <w:t xml:space="preserve">; amended at 45 Ill. Reg. </w:t>
      </w:r>
      <w:r w:rsidR="00E60156">
        <w:t>13018</w:t>
      </w:r>
      <w:r w:rsidR="007A4CB2">
        <w:t xml:space="preserve">, effective </w:t>
      </w:r>
      <w:bookmarkStart w:id="0" w:name="_GoBack"/>
      <w:r w:rsidR="00E60156">
        <w:t>October 4, 2021</w:t>
      </w:r>
      <w:bookmarkEnd w:id="0"/>
      <w:r w:rsidR="0054049E">
        <w:t>.</w:t>
      </w:r>
    </w:p>
    <w:sectPr w:rsidR="0007015A" w:rsidSect="00070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15A"/>
    <w:rsid w:val="0007015A"/>
    <w:rsid w:val="0008123E"/>
    <w:rsid w:val="00372F19"/>
    <w:rsid w:val="003E7D00"/>
    <w:rsid w:val="003F237D"/>
    <w:rsid w:val="00521087"/>
    <w:rsid w:val="0054049E"/>
    <w:rsid w:val="005771FF"/>
    <w:rsid w:val="005C3366"/>
    <w:rsid w:val="00622DD0"/>
    <w:rsid w:val="007A4CB2"/>
    <w:rsid w:val="007D2FCF"/>
    <w:rsid w:val="007E11FB"/>
    <w:rsid w:val="00A04D9E"/>
    <w:rsid w:val="00B5705D"/>
    <w:rsid w:val="00C17E22"/>
    <w:rsid w:val="00CA1B92"/>
    <w:rsid w:val="00CC13D3"/>
    <w:rsid w:val="00D50062"/>
    <w:rsid w:val="00D83756"/>
    <w:rsid w:val="00DF6F7F"/>
    <w:rsid w:val="00E274A7"/>
    <w:rsid w:val="00E60156"/>
    <w:rsid w:val="00E82C25"/>
    <w:rsid w:val="00E961D3"/>
    <w:rsid w:val="00F25056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B7201C-593E-48BC-9B66-D66DC2A0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November 19, 1975; rules repealed, new rules adopted at 2 Ill</vt:lpstr>
    </vt:vector>
  </TitlesOfParts>
  <Company>State Of Illinois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November 19, 1975; rules repealed, new rules adopted at 2 Ill</dc:title>
  <dc:subject/>
  <dc:creator>Illinois General Assembly</dc:creator>
  <cp:keywords/>
  <dc:description/>
  <cp:lastModifiedBy>Shipley, Melissa A.</cp:lastModifiedBy>
  <cp:revision>24</cp:revision>
  <dcterms:created xsi:type="dcterms:W3CDTF">2012-06-22T02:22:00Z</dcterms:created>
  <dcterms:modified xsi:type="dcterms:W3CDTF">2021-10-15T13:56:00Z</dcterms:modified>
</cp:coreProperties>
</file>