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94" w:rsidRDefault="00092794" w:rsidP="00092794">
      <w:pPr>
        <w:widowControl w:val="0"/>
        <w:autoSpaceDE w:val="0"/>
        <w:autoSpaceDN w:val="0"/>
        <w:adjustRightInd w:val="0"/>
      </w:pPr>
      <w:bookmarkStart w:id="0" w:name="_GoBack"/>
      <w:bookmarkEnd w:id="0"/>
    </w:p>
    <w:p w:rsidR="00092794" w:rsidRDefault="00092794" w:rsidP="00092794">
      <w:pPr>
        <w:widowControl w:val="0"/>
        <w:autoSpaceDE w:val="0"/>
        <w:autoSpaceDN w:val="0"/>
        <w:adjustRightInd w:val="0"/>
      </w:pPr>
      <w:r>
        <w:rPr>
          <w:b/>
          <w:bCs/>
        </w:rPr>
        <w:t>Section 2060.409  Patient Education</w:t>
      </w:r>
      <w:r>
        <w:t xml:space="preserve"> </w:t>
      </w:r>
    </w:p>
    <w:p w:rsidR="00092794" w:rsidRDefault="00092794" w:rsidP="00092794">
      <w:pPr>
        <w:widowControl w:val="0"/>
        <w:autoSpaceDE w:val="0"/>
        <w:autoSpaceDN w:val="0"/>
        <w:adjustRightInd w:val="0"/>
      </w:pPr>
    </w:p>
    <w:p w:rsidR="00092794" w:rsidRDefault="00092794" w:rsidP="00092794">
      <w:pPr>
        <w:widowControl w:val="0"/>
        <w:autoSpaceDE w:val="0"/>
        <w:autoSpaceDN w:val="0"/>
        <w:adjustRightInd w:val="0"/>
      </w:pPr>
      <w:r>
        <w:t xml:space="preserve">All organizations shall develop a patient education plan that specifies all patient education that is available at the facility and ensures that all patients are informed about this plan and the mandatory elements of it (as specified in this Section) prior to or during the development of the treatment plan.  Patient education may be provided individually or in a group in accordance with the group size specifications contained in Section 2060.407 of this Part.  Such education shall be provided to each patient at least once and documented as such in the patient record.  Upon subsequent admissions, the need for such education may be determined by the organization.  At a minimum, the patient education plan shall include the following: </w:t>
      </w:r>
    </w:p>
    <w:p w:rsidR="00261F08" w:rsidRDefault="00261F08" w:rsidP="00092794">
      <w:pPr>
        <w:widowControl w:val="0"/>
        <w:autoSpaceDE w:val="0"/>
        <w:autoSpaceDN w:val="0"/>
        <w:adjustRightInd w:val="0"/>
      </w:pPr>
    </w:p>
    <w:p w:rsidR="00092794" w:rsidRDefault="00092794" w:rsidP="00092794">
      <w:pPr>
        <w:widowControl w:val="0"/>
        <w:autoSpaceDE w:val="0"/>
        <w:autoSpaceDN w:val="0"/>
        <w:adjustRightInd w:val="0"/>
        <w:ind w:left="1440" w:hanging="720"/>
      </w:pPr>
      <w:r>
        <w:t>a)</w:t>
      </w:r>
      <w:r>
        <w:tab/>
        <w:t>Information about the benefits and risks of all medications prescribed by the organization's medical director or</w:t>
      </w:r>
      <w:r w:rsidR="00422C02">
        <w:t xml:space="preserve"> physician working under his/</w:t>
      </w:r>
      <w:r>
        <w:t>her supervision/direction, laboratory tests performed by the organization's medical director or ph</w:t>
      </w:r>
      <w:r w:rsidR="00422C02">
        <w:t>ysician working under their</w:t>
      </w:r>
      <w:r>
        <w:t xml:space="preserve"> supervision/direction, treatment protocol, all rules relative to patient conduct and patient rights, and all organization rules relative to confidential patient information as referenced in Section 2060.319 of this Part. </w:t>
      </w:r>
    </w:p>
    <w:p w:rsidR="00261F08" w:rsidRDefault="00261F08" w:rsidP="00092794">
      <w:pPr>
        <w:widowControl w:val="0"/>
        <w:autoSpaceDE w:val="0"/>
        <w:autoSpaceDN w:val="0"/>
        <w:adjustRightInd w:val="0"/>
        <w:ind w:left="1440" w:hanging="720"/>
      </w:pPr>
    </w:p>
    <w:p w:rsidR="00092794" w:rsidRDefault="00092794" w:rsidP="00092794">
      <w:pPr>
        <w:widowControl w:val="0"/>
        <w:autoSpaceDE w:val="0"/>
        <w:autoSpaceDN w:val="0"/>
        <w:adjustRightInd w:val="0"/>
        <w:ind w:left="1440" w:hanging="720"/>
      </w:pPr>
      <w:r>
        <w:t>b)</w:t>
      </w:r>
      <w:r>
        <w:tab/>
        <w:t xml:space="preserve">Initial AIDS risk reduction counseling and education services and tuberculosis information consisting of the following components: </w:t>
      </w:r>
    </w:p>
    <w:p w:rsidR="00261F08" w:rsidRDefault="00261F08" w:rsidP="00092794">
      <w:pPr>
        <w:widowControl w:val="0"/>
        <w:autoSpaceDE w:val="0"/>
        <w:autoSpaceDN w:val="0"/>
        <w:adjustRightInd w:val="0"/>
        <w:ind w:left="2160" w:hanging="720"/>
      </w:pPr>
    </w:p>
    <w:p w:rsidR="00092794" w:rsidRDefault="00092794" w:rsidP="00092794">
      <w:pPr>
        <w:widowControl w:val="0"/>
        <w:autoSpaceDE w:val="0"/>
        <w:autoSpaceDN w:val="0"/>
        <w:adjustRightInd w:val="0"/>
        <w:ind w:left="2160" w:hanging="720"/>
      </w:pPr>
      <w:r>
        <w:t>1)</w:t>
      </w:r>
      <w:r>
        <w:tab/>
        <w:t xml:space="preserve">Education relative to infectious disease control and HIV/AIDS that shall provide information about the etiology and transmission of HIV infection and associated risk behaviors, </w:t>
      </w:r>
      <w:proofErr w:type="spellStart"/>
      <w:r>
        <w:t>symptomatology</w:t>
      </w:r>
      <w:proofErr w:type="spellEnd"/>
      <w:r>
        <w:t xml:space="preserve"> and clinical progression of HIV infection and AIDS and their relationship to substance abuse behavior, prevention of transmission and risk reduction (including information about needle sharing, sexual transmission, transmission to infants, etc.), the availability of counseling and testing services, the confidentiality rights of the patient regarding counseling, testing and HIV status and relapse prevention. </w:t>
      </w:r>
    </w:p>
    <w:p w:rsidR="00261F08" w:rsidRDefault="00261F08" w:rsidP="00092794">
      <w:pPr>
        <w:widowControl w:val="0"/>
        <w:autoSpaceDE w:val="0"/>
        <w:autoSpaceDN w:val="0"/>
        <w:adjustRightInd w:val="0"/>
        <w:ind w:left="2160" w:hanging="720"/>
      </w:pPr>
    </w:p>
    <w:p w:rsidR="00092794" w:rsidRDefault="00092794" w:rsidP="00092794">
      <w:pPr>
        <w:widowControl w:val="0"/>
        <w:autoSpaceDE w:val="0"/>
        <w:autoSpaceDN w:val="0"/>
        <w:adjustRightInd w:val="0"/>
        <w:ind w:left="2160" w:hanging="720"/>
      </w:pPr>
      <w:r>
        <w:t>2)</w:t>
      </w:r>
      <w:r>
        <w:tab/>
        <w:t xml:space="preserve">Education relative to infectious disease control and tuberculosis that shall include information about its transmission and prevention, the importance of diagnosis, the requirement for skin testing and the interpretation of skin test results, the importance of x-rays for positive test results and HIV infected persons, the importance of treatment regimens and the basic symptoms associated with tuberculosis. </w:t>
      </w:r>
    </w:p>
    <w:p w:rsidR="00261F08" w:rsidRDefault="00261F08" w:rsidP="00092794">
      <w:pPr>
        <w:widowControl w:val="0"/>
        <w:autoSpaceDE w:val="0"/>
        <w:autoSpaceDN w:val="0"/>
        <w:adjustRightInd w:val="0"/>
        <w:ind w:left="1440" w:hanging="720"/>
      </w:pPr>
    </w:p>
    <w:p w:rsidR="00092794" w:rsidRDefault="00092794" w:rsidP="00092794">
      <w:pPr>
        <w:widowControl w:val="0"/>
        <w:autoSpaceDE w:val="0"/>
        <w:autoSpaceDN w:val="0"/>
        <w:adjustRightInd w:val="0"/>
        <w:ind w:left="1440" w:hanging="720"/>
      </w:pPr>
      <w:r>
        <w:t>c)</w:t>
      </w:r>
      <w:r>
        <w:tab/>
        <w:t xml:space="preserve">Upon completion of any mandatory education specified in this Section, documentation shall be placed in the patient record.  That documentation shall specify the type of education received and the date received, and shall be signed by the patient if the documentation is maintained separately from the treatment plan. </w:t>
      </w:r>
    </w:p>
    <w:p w:rsidR="00092794" w:rsidRDefault="00092794" w:rsidP="00092794">
      <w:pPr>
        <w:widowControl w:val="0"/>
        <w:autoSpaceDE w:val="0"/>
        <w:autoSpaceDN w:val="0"/>
        <w:adjustRightInd w:val="0"/>
        <w:ind w:left="1440" w:hanging="720"/>
      </w:pPr>
    </w:p>
    <w:p w:rsidR="00092794" w:rsidRDefault="00092794" w:rsidP="00092794">
      <w:pPr>
        <w:widowControl w:val="0"/>
        <w:autoSpaceDE w:val="0"/>
        <w:autoSpaceDN w:val="0"/>
        <w:adjustRightInd w:val="0"/>
        <w:ind w:left="1440" w:hanging="720"/>
      </w:pPr>
      <w:r>
        <w:t xml:space="preserve">(Source:  Amended at 25 Ill. Reg. 11063, effective August 14, 2001) </w:t>
      </w:r>
    </w:p>
    <w:sectPr w:rsidR="00092794" w:rsidSect="000927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2794"/>
    <w:rsid w:val="00092794"/>
    <w:rsid w:val="00261F08"/>
    <w:rsid w:val="003F5AE6"/>
    <w:rsid w:val="00422C02"/>
    <w:rsid w:val="005C3366"/>
    <w:rsid w:val="00963634"/>
    <w:rsid w:val="009A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