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B" w:rsidRDefault="0086585B" w:rsidP="008658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85B" w:rsidRDefault="0086585B" w:rsidP="0086585B">
      <w:pPr>
        <w:widowControl w:val="0"/>
        <w:autoSpaceDE w:val="0"/>
        <w:autoSpaceDN w:val="0"/>
        <w:adjustRightInd w:val="0"/>
        <w:jc w:val="center"/>
      </w:pPr>
      <w:r>
        <w:t>PART 2031</w:t>
      </w:r>
    </w:p>
    <w:p w:rsidR="0086585B" w:rsidRDefault="0086585B" w:rsidP="0086585B">
      <w:pPr>
        <w:widowControl w:val="0"/>
        <w:autoSpaceDE w:val="0"/>
        <w:autoSpaceDN w:val="0"/>
        <w:adjustRightInd w:val="0"/>
        <w:jc w:val="center"/>
      </w:pPr>
      <w:r>
        <w:t>AWARD CRITERIA AND PROCEDURE (REPEALED)</w:t>
      </w:r>
    </w:p>
    <w:p w:rsidR="0086585B" w:rsidRDefault="0086585B" w:rsidP="0086585B">
      <w:pPr>
        <w:widowControl w:val="0"/>
        <w:autoSpaceDE w:val="0"/>
        <w:autoSpaceDN w:val="0"/>
        <w:adjustRightInd w:val="0"/>
      </w:pPr>
    </w:p>
    <w:sectPr w:rsidR="0086585B" w:rsidSect="00865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85B"/>
    <w:rsid w:val="005C3366"/>
    <w:rsid w:val="00662B5D"/>
    <w:rsid w:val="0086585B"/>
    <w:rsid w:val="008B385F"/>
    <w:rsid w:val="00E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2031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2031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