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1FF" w:rsidRDefault="00B801FF" w:rsidP="00B801FF">
      <w:pPr>
        <w:widowControl w:val="0"/>
        <w:autoSpaceDE w:val="0"/>
        <w:autoSpaceDN w:val="0"/>
        <w:adjustRightInd w:val="0"/>
      </w:pPr>
      <w:bookmarkStart w:id="0" w:name="_GoBack"/>
      <w:bookmarkEnd w:id="0"/>
    </w:p>
    <w:p w:rsidR="00B801FF" w:rsidRDefault="00B801FF" w:rsidP="00B801FF">
      <w:pPr>
        <w:widowControl w:val="0"/>
        <w:autoSpaceDE w:val="0"/>
        <w:autoSpaceDN w:val="0"/>
        <w:adjustRightInd w:val="0"/>
      </w:pPr>
      <w:r>
        <w:rPr>
          <w:b/>
          <w:bCs/>
        </w:rPr>
        <w:t>Section 2030.830  Underutilization</w:t>
      </w:r>
      <w:r>
        <w:t xml:space="preserve"> </w:t>
      </w:r>
    </w:p>
    <w:p w:rsidR="00B801FF" w:rsidRDefault="00B801FF" w:rsidP="00B801FF">
      <w:pPr>
        <w:widowControl w:val="0"/>
        <w:autoSpaceDE w:val="0"/>
        <w:autoSpaceDN w:val="0"/>
        <w:adjustRightInd w:val="0"/>
      </w:pPr>
    </w:p>
    <w:p w:rsidR="00B801FF" w:rsidRDefault="00B801FF" w:rsidP="00B801FF">
      <w:pPr>
        <w:widowControl w:val="0"/>
        <w:autoSpaceDE w:val="0"/>
        <w:autoSpaceDN w:val="0"/>
        <w:adjustRightInd w:val="0"/>
      </w:pPr>
      <w:r>
        <w:t xml:space="preserve">The Department may reduce on a proportionate basis the maximum compensation payable under a grant-in-aid award document or renegotiate compensation when there is a decrease for three consecutive months of fifteen percent (15%) or more in the average number of actual service units, from the amount specified in the award document. In determining whether to reduce compensation payable under the award document, the Department will consider the reason for the underutilization and the effect of the underutilization on the identified service need in the area based on Departmental substance abuse data. </w:t>
      </w:r>
    </w:p>
    <w:sectPr w:rsidR="00B801FF" w:rsidSect="00B801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01FF"/>
    <w:rsid w:val="002633F0"/>
    <w:rsid w:val="003725D1"/>
    <w:rsid w:val="005C3366"/>
    <w:rsid w:val="006E4EDA"/>
    <w:rsid w:val="00B80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2030</vt:lpstr>
    </vt:vector>
  </TitlesOfParts>
  <Company>State Of Illinois</Company>
  <LinksUpToDate>false</LinksUpToDate>
  <CharactersWithSpaces>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2030</dc:title>
  <dc:subject/>
  <dc:creator>Illinois General Assembly</dc:creator>
  <cp:keywords/>
  <dc:description/>
  <cp:lastModifiedBy>Roberts, John</cp:lastModifiedBy>
  <cp:revision>3</cp:revision>
  <dcterms:created xsi:type="dcterms:W3CDTF">2012-06-22T02:17:00Z</dcterms:created>
  <dcterms:modified xsi:type="dcterms:W3CDTF">2012-06-22T02:17:00Z</dcterms:modified>
</cp:coreProperties>
</file>