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9E" w:rsidRDefault="00CD439E" w:rsidP="00CD439E">
      <w:pPr>
        <w:widowControl w:val="0"/>
        <w:autoSpaceDE w:val="0"/>
        <w:autoSpaceDN w:val="0"/>
        <w:adjustRightInd w:val="0"/>
      </w:pPr>
      <w:bookmarkStart w:id="0" w:name="_GoBack"/>
      <w:bookmarkEnd w:id="0"/>
    </w:p>
    <w:p w:rsidR="00CD439E" w:rsidRDefault="00CD439E" w:rsidP="00CD439E">
      <w:pPr>
        <w:widowControl w:val="0"/>
        <w:autoSpaceDE w:val="0"/>
        <w:autoSpaceDN w:val="0"/>
        <w:adjustRightInd w:val="0"/>
      </w:pPr>
      <w:r>
        <w:rPr>
          <w:b/>
          <w:bCs/>
        </w:rPr>
        <w:t>Section 2030.820  Reports</w:t>
      </w:r>
      <w:r>
        <w:t xml:space="preserve"> </w:t>
      </w:r>
    </w:p>
    <w:p w:rsidR="00CD439E" w:rsidRDefault="00CD439E" w:rsidP="00CD439E">
      <w:pPr>
        <w:widowControl w:val="0"/>
        <w:autoSpaceDE w:val="0"/>
        <w:autoSpaceDN w:val="0"/>
        <w:adjustRightInd w:val="0"/>
      </w:pPr>
    </w:p>
    <w:p w:rsidR="00CD439E" w:rsidRDefault="00CD439E" w:rsidP="00CD439E">
      <w:pPr>
        <w:widowControl w:val="0"/>
        <w:autoSpaceDE w:val="0"/>
        <w:autoSpaceDN w:val="0"/>
        <w:adjustRightInd w:val="0"/>
      </w:pPr>
      <w:r>
        <w:t xml:space="preserve">Providers shall report, on a monthly basis, service data required by and using the Department's Automated Reporting and Tracking System (DARTS), as well as other reporting as required for the National Drug and Alcoholism Treatment Utilization Survey (NDATUS).  Such reported service data shall be for the purpose of assessing individual recipient performance, and for planning for future service development. </w:t>
      </w:r>
    </w:p>
    <w:sectPr w:rsidR="00CD439E" w:rsidSect="00CD43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439E"/>
    <w:rsid w:val="002C7E35"/>
    <w:rsid w:val="00527FA8"/>
    <w:rsid w:val="005C3366"/>
    <w:rsid w:val="00905758"/>
    <w:rsid w:val="00CD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