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7D" w:rsidRDefault="001C0C7D" w:rsidP="001C0C7D">
      <w:pPr>
        <w:widowControl w:val="0"/>
        <w:autoSpaceDE w:val="0"/>
        <w:autoSpaceDN w:val="0"/>
        <w:adjustRightInd w:val="0"/>
      </w:pPr>
      <w:bookmarkStart w:id="0" w:name="_GoBack"/>
      <w:bookmarkEnd w:id="0"/>
    </w:p>
    <w:p w:rsidR="001C0C7D" w:rsidRDefault="001C0C7D" w:rsidP="001C0C7D">
      <w:pPr>
        <w:widowControl w:val="0"/>
        <w:autoSpaceDE w:val="0"/>
        <w:autoSpaceDN w:val="0"/>
        <w:adjustRightInd w:val="0"/>
      </w:pPr>
      <w:r>
        <w:rPr>
          <w:b/>
          <w:bCs/>
        </w:rPr>
        <w:t>Section 2030.20  Definitions</w:t>
      </w:r>
      <w:r>
        <w:t xml:space="preserve"> </w:t>
      </w:r>
    </w:p>
    <w:p w:rsidR="001C0C7D" w:rsidRDefault="001C0C7D" w:rsidP="001C0C7D">
      <w:pPr>
        <w:widowControl w:val="0"/>
        <w:autoSpaceDE w:val="0"/>
        <w:autoSpaceDN w:val="0"/>
        <w:adjustRightInd w:val="0"/>
      </w:pPr>
    </w:p>
    <w:p w:rsidR="001C0C7D" w:rsidRDefault="001C0C7D" w:rsidP="001C0C7D">
      <w:pPr>
        <w:widowControl w:val="0"/>
        <w:autoSpaceDE w:val="0"/>
        <w:autoSpaceDN w:val="0"/>
        <w:adjustRightInd w:val="0"/>
      </w:pPr>
      <w:r>
        <w:t xml:space="preserve">The following definitions shall apply to this Part: </w:t>
      </w:r>
    </w:p>
    <w:p w:rsidR="006350DA" w:rsidRDefault="006350DA" w:rsidP="006350DA">
      <w:pPr>
        <w:widowControl w:val="0"/>
        <w:autoSpaceDE w:val="0"/>
        <w:autoSpaceDN w:val="0"/>
        <w:adjustRightInd w:val="0"/>
        <w:ind w:left="1440"/>
      </w:pPr>
    </w:p>
    <w:p w:rsidR="001C0C7D" w:rsidRDefault="001C0C7D" w:rsidP="006350DA">
      <w:pPr>
        <w:widowControl w:val="0"/>
        <w:autoSpaceDE w:val="0"/>
        <w:autoSpaceDN w:val="0"/>
        <w:adjustRightInd w:val="0"/>
        <w:ind w:left="1440"/>
      </w:pPr>
      <w:r>
        <w:t xml:space="preserve">"Act" means the Illinois Alcoholism and Other Drug Dependency Act [20 ILCS 301].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"Award" means financial assistance in the form of money, property or services in lieu of money, by the Department to an eligible recipient, whether by grant or contract, involving Federal, State or other funds for which the Department has administrative responsibility and authority.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"Client" means a person who receives services under a Department-funded program by a provider.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"Demonstration" means a project wherein money is awarded for a period of time to eligible recipients in order to evaluate the feasibility and efficacy of alternative methods of attaining the goals and purposes of the Act.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"Department" means the Department of Human Services.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"Fee-for-service" means payments are made on the basis of a rate, unit cost or allowable cost incurred and is based on a statement or bill as required by the Department.  Payments made as a fee-for-service are not subject to the Illinois Grant Funds Recovery Act [30 ILCS 705].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"Grant-in-aid" means a program receives all or part of the funding in advance of the actual delivery of services.  This includes prorated prospective payments and payments made by the Department on an estimated basis or any other basis when the Department does not know the actual amount earned by the Provider.  This does not include advance payments made under the authority of Section 9.05 of the State Finance Act [30 ILCS 105/9.05].  All funds paid as a grant are subject to the Illinois Grant Funds Recovery Act [30 ILCS 705].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"Provider" means any public or private nonprofit agency, organization, or institution, or unit of state or local government, or a for-profit agency where an award to such would be appropriate and consistent with the purposes of the Act (as set forth in Sections 1-102 and 4-101 of the Act) and the funding source, or other legal entity to which an award is made by the Department, and which is accountable to the Department for the use of the funds provided.  The term "provider" does not include individuals who ultimately receive benefits under or are volunteers participating in any funded program.  Generally the term refers to programs which receive awards, and which actually provide intervention, prevention, and/or treatment services.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"Purchased care" means a specific type of fee-for-service as set forth in the Individual Service Payment System Manual compiled by the Department's Office of Purchased-Care.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"Recipient" is a general term for any person or organization which receives an award or subaward under this Part.  It includes but is not limited to the terms provider and subprovider.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"Secretary" means the Secretary of the Department of Human Services or his or her designee.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"Subaward" means financial assistance in the form of money, property or services, in lieu of money, made under an agreement by a provider to an eligible subprovider or a recipient to an eligible subrecipient.  The term includes financial assistance when provided by award, subgrant, contract or subcontract, but does not include procurements or commodities and supplies or incidental support services such as janitorial, catering, laundry, or building maintenance services.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"Subprovider" means any public or private nonprofit award recipient, organization, institution or unit of state or local government, or a for-profit agency where an award to such would be appropriate and consistent with the purposes of the Act and the funding source, or other legal entity to which a subaward is made and which is accountable to the provider and the Department for the use of the funds.  The subprovider is the entire legal entity even if only a particular component of the entity is designated in the subaward document.  This definition does not include persons or entities which provide incidental support services or supplies, materials or equipment to funded programs.  Generally the term refers to programs which are recipients of awards and which actually provide intervention, prevention, and/or treatment services. </w:t>
      </w:r>
    </w:p>
    <w:p w:rsidR="001C0C7D" w:rsidRDefault="001C0C7D" w:rsidP="001C0C7D">
      <w:pPr>
        <w:widowControl w:val="0"/>
        <w:autoSpaceDE w:val="0"/>
        <w:autoSpaceDN w:val="0"/>
        <w:adjustRightInd w:val="0"/>
        <w:ind w:left="1440" w:hanging="720"/>
      </w:pPr>
    </w:p>
    <w:p w:rsidR="001C0C7D" w:rsidRDefault="001C0C7D" w:rsidP="006350DA">
      <w:pPr>
        <w:widowControl w:val="0"/>
        <w:autoSpaceDE w:val="0"/>
        <w:autoSpaceDN w:val="0"/>
        <w:adjustRightInd w:val="0"/>
        <w:ind w:left="1440"/>
      </w:pPr>
      <w:r>
        <w:t xml:space="preserve">"Terms of an award or subaward" means all requirements of the award or subaward whether in statute, regulations, or the award document. </w:t>
      </w:r>
    </w:p>
    <w:p w:rsidR="001C0C7D" w:rsidRDefault="001C0C7D" w:rsidP="001C0C7D">
      <w:pPr>
        <w:widowControl w:val="0"/>
        <w:autoSpaceDE w:val="0"/>
        <w:autoSpaceDN w:val="0"/>
        <w:adjustRightInd w:val="0"/>
        <w:ind w:left="1440" w:hanging="720"/>
      </w:pPr>
    </w:p>
    <w:p w:rsidR="001C0C7D" w:rsidRDefault="001C0C7D" w:rsidP="001C0C7D">
      <w:pPr>
        <w:widowControl w:val="0"/>
        <w:autoSpaceDE w:val="0"/>
        <w:autoSpaceDN w:val="0"/>
        <w:adjustRightInd w:val="0"/>
        <w:ind w:left="1440" w:hanging="720"/>
      </w:pPr>
      <w:r>
        <w:t xml:space="preserve">(Source:  Amended at 24 Ill. Reg. 18099, effective November 30, 2000) </w:t>
      </w:r>
    </w:p>
    <w:sectPr w:rsidR="001C0C7D" w:rsidSect="001C0C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0C7D"/>
    <w:rsid w:val="001C0C7D"/>
    <w:rsid w:val="005C3366"/>
    <w:rsid w:val="006350DA"/>
    <w:rsid w:val="00775D8C"/>
    <w:rsid w:val="008978A6"/>
    <w:rsid w:val="00A6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