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A" w:rsidRDefault="00A40F5A" w:rsidP="00A40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F5A" w:rsidRDefault="00A40F5A" w:rsidP="00A40F5A">
      <w:pPr>
        <w:widowControl w:val="0"/>
        <w:autoSpaceDE w:val="0"/>
        <w:autoSpaceDN w:val="0"/>
        <w:adjustRightInd w:val="0"/>
        <w:jc w:val="center"/>
      </w:pPr>
      <w:r>
        <w:t>PART 2030</w:t>
      </w:r>
    </w:p>
    <w:p w:rsidR="00A40F5A" w:rsidRDefault="00A40F5A" w:rsidP="00A40F5A">
      <w:pPr>
        <w:widowControl w:val="0"/>
        <w:autoSpaceDE w:val="0"/>
        <w:autoSpaceDN w:val="0"/>
        <w:adjustRightInd w:val="0"/>
        <w:jc w:val="center"/>
      </w:pPr>
      <w:r>
        <w:t>AWARD AND MONITORING OF FUNDS</w:t>
      </w:r>
    </w:p>
    <w:p w:rsidR="00A40F5A" w:rsidRDefault="00A40F5A" w:rsidP="00A40F5A">
      <w:pPr>
        <w:widowControl w:val="0"/>
        <w:autoSpaceDE w:val="0"/>
        <w:autoSpaceDN w:val="0"/>
        <w:adjustRightInd w:val="0"/>
      </w:pPr>
    </w:p>
    <w:sectPr w:rsidR="00A40F5A" w:rsidSect="00A40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F5A"/>
    <w:rsid w:val="00201FF3"/>
    <w:rsid w:val="003B767B"/>
    <w:rsid w:val="005C3366"/>
    <w:rsid w:val="00704F58"/>
    <w:rsid w:val="00A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