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E8F" w:rsidRDefault="00306E8F" w:rsidP="00306E8F">
      <w:pPr>
        <w:widowControl w:val="0"/>
        <w:autoSpaceDE w:val="0"/>
        <w:autoSpaceDN w:val="0"/>
        <w:adjustRightInd w:val="0"/>
      </w:pPr>
      <w:bookmarkStart w:id="0" w:name="_GoBack"/>
      <w:bookmarkEnd w:id="0"/>
    </w:p>
    <w:p w:rsidR="00306E8F" w:rsidRDefault="00306E8F" w:rsidP="00306E8F">
      <w:pPr>
        <w:widowControl w:val="0"/>
        <w:autoSpaceDE w:val="0"/>
        <w:autoSpaceDN w:val="0"/>
        <w:adjustRightInd w:val="0"/>
      </w:pPr>
      <w:r>
        <w:rPr>
          <w:b/>
          <w:bCs/>
        </w:rPr>
        <w:t>Section 1250.2040  Cost Effectiveness</w:t>
      </w:r>
      <w:r>
        <w:t xml:space="preserve"> </w:t>
      </w:r>
    </w:p>
    <w:p w:rsidR="00306E8F" w:rsidRDefault="00306E8F" w:rsidP="00306E8F">
      <w:pPr>
        <w:widowControl w:val="0"/>
        <w:autoSpaceDE w:val="0"/>
        <w:autoSpaceDN w:val="0"/>
        <w:adjustRightInd w:val="0"/>
      </w:pPr>
    </w:p>
    <w:p w:rsidR="00306E8F" w:rsidRDefault="00306E8F" w:rsidP="00306E8F">
      <w:pPr>
        <w:widowControl w:val="0"/>
        <w:autoSpaceDE w:val="0"/>
        <w:autoSpaceDN w:val="0"/>
        <w:adjustRightInd w:val="0"/>
        <w:ind w:left="1440" w:hanging="720"/>
      </w:pPr>
      <w:r>
        <w:t>a)</w:t>
      </w:r>
      <w:r>
        <w:tab/>
        <w:t xml:space="preserve">Criteria #1:  Alcoholism Treatment Services should operate at an efficient level of utilization. </w:t>
      </w:r>
    </w:p>
    <w:p w:rsidR="009E65A7" w:rsidRDefault="009E65A7" w:rsidP="00306E8F">
      <w:pPr>
        <w:widowControl w:val="0"/>
        <w:autoSpaceDE w:val="0"/>
        <w:autoSpaceDN w:val="0"/>
        <w:adjustRightInd w:val="0"/>
        <w:ind w:left="1440" w:hanging="720"/>
      </w:pPr>
    </w:p>
    <w:p w:rsidR="00306E8F" w:rsidRDefault="00306E8F" w:rsidP="00306E8F">
      <w:pPr>
        <w:widowControl w:val="0"/>
        <w:autoSpaceDE w:val="0"/>
        <w:autoSpaceDN w:val="0"/>
        <w:adjustRightInd w:val="0"/>
        <w:ind w:left="1440" w:hanging="720"/>
      </w:pPr>
      <w:r>
        <w:t>b)</w:t>
      </w:r>
      <w:r>
        <w:tab/>
        <w:t xml:space="preserve">Standard #1:  There should be an average annual occupancy rate of 80% for dedicated Residential Alcoholism Rehabilitation units with a bed capacity of 20 beds or less. </w:t>
      </w:r>
    </w:p>
    <w:p w:rsidR="009E65A7" w:rsidRDefault="009E65A7" w:rsidP="00306E8F">
      <w:pPr>
        <w:widowControl w:val="0"/>
        <w:autoSpaceDE w:val="0"/>
        <w:autoSpaceDN w:val="0"/>
        <w:adjustRightInd w:val="0"/>
        <w:ind w:left="1440" w:hanging="720"/>
      </w:pPr>
    </w:p>
    <w:p w:rsidR="00306E8F" w:rsidRDefault="00306E8F" w:rsidP="00306E8F">
      <w:pPr>
        <w:widowControl w:val="0"/>
        <w:autoSpaceDE w:val="0"/>
        <w:autoSpaceDN w:val="0"/>
        <w:adjustRightInd w:val="0"/>
        <w:ind w:left="1440" w:hanging="720"/>
      </w:pPr>
      <w:r>
        <w:t>c)</w:t>
      </w:r>
      <w:r>
        <w:tab/>
        <w:t xml:space="preserve">Data Factors: </w:t>
      </w:r>
    </w:p>
    <w:p w:rsidR="009E65A7" w:rsidRDefault="009E65A7" w:rsidP="00306E8F">
      <w:pPr>
        <w:widowControl w:val="0"/>
        <w:autoSpaceDE w:val="0"/>
        <w:autoSpaceDN w:val="0"/>
        <w:adjustRightInd w:val="0"/>
        <w:ind w:left="2160" w:hanging="720"/>
      </w:pPr>
    </w:p>
    <w:p w:rsidR="00306E8F" w:rsidRDefault="00306E8F" w:rsidP="00306E8F">
      <w:pPr>
        <w:widowControl w:val="0"/>
        <w:autoSpaceDE w:val="0"/>
        <w:autoSpaceDN w:val="0"/>
        <w:adjustRightInd w:val="0"/>
        <w:ind w:left="2160" w:hanging="720"/>
      </w:pPr>
      <w:r>
        <w:t>1)</w:t>
      </w:r>
      <w:r>
        <w:tab/>
        <w:t xml:space="preserve">Number of Residential Alcoholism Rehabilitation Services beds. </w:t>
      </w:r>
    </w:p>
    <w:p w:rsidR="009E65A7" w:rsidRDefault="009E65A7" w:rsidP="00306E8F">
      <w:pPr>
        <w:widowControl w:val="0"/>
        <w:autoSpaceDE w:val="0"/>
        <w:autoSpaceDN w:val="0"/>
        <w:adjustRightInd w:val="0"/>
        <w:ind w:left="2160" w:hanging="720"/>
      </w:pPr>
    </w:p>
    <w:p w:rsidR="00306E8F" w:rsidRDefault="00306E8F" w:rsidP="00306E8F">
      <w:pPr>
        <w:widowControl w:val="0"/>
        <w:autoSpaceDE w:val="0"/>
        <w:autoSpaceDN w:val="0"/>
        <w:adjustRightInd w:val="0"/>
        <w:ind w:left="2160" w:hanging="720"/>
      </w:pPr>
      <w:r>
        <w:t>2)</w:t>
      </w:r>
      <w:r>
        <w:tab/>
        <w:t xml:space="preserve">Utilization data (Number of Residential Alcoholism Rehabilitation Services Patient Days by age groups). </w:t>
      </w:r>
    </w:p>
    <w:p w:rsidR="009E65A7" w:rsidRDefault="009E65A7" w:rsidP="00306E8F">
      <w:pPr>
        <w:widowControl w:val="0"/>
        <w:autoSpaceDE w:val="0"/>
        <w:autoSpaceDN w:val="0"/>
        <w:adjustRightInd w:val="0"/>
        <w:ind w:left="1440" w:hanging="720"/>
      </w:pPr>
    </w:p>
    <w:p w:rsidR="00306E8F" w:rsidRDefault="00306E8F" w:rsidP="00306E8F">
      <w:pPr>
        <w:widowControl w:val="0"/>
        <w:autoSpaceDE w:val="0"/>
        <w:autoSpaceDN w:val="0"/>
        <w:adjustRightInd w:val="0"/>
        <w:ind w:left="1440" w:hanging="720"/>
      </w:pPr>
      <w:r>
        <w:t>d)</w:t>
      </w:r>
      <w:r>
        <w:tab/>
        <w:t xml:space="preserve">Standard #2:  There should be an average annual occupancy rate of 85% for dedicated Residential Alcoholism Rehabilitation units with a bed capacity of 21 beds or more. </w:t>
      </w:r>
    </w:p>
    <w:p w:rsidR="009E65A7" w:rsidRDefault="009E65A7" w:rsidP="00306E8F">
      <w:pPr>
        <w:widowControl w:val="0"/>
        <w:autoSpaceDE w:val="0"/>
        <w:autoSpaceDN w:val="0"/>
        <w:adjustRightInd w:val="0"/>
        <w:ind w:left="1440" w:hanging="720"/>
      </w:pPr>
    </w:p>
    <w:p w:rsidR="00306E8F" w:rsidRDefault="00306E8F" w:rsidP="00306E8F">
      <w:pPr>
        <w:widowControl w:val="0"/>
        <w:autoSpaceDE w:val="0"/>
        <w:autoSpaceDN w:val="0"/>
        <w:adjustRightInd w:val="0"/>
        <w:ind w:left="1440" w:hanging="720"/>
      </w:pPr>
      <w:r>
        <w:t>e)</w:t>
      </w:r>
      <w:r>
        <w:tab/>
        <w:t xml:space="preserve">Data Factors: </w:t>
      </w:r>
    </w:p>
    <w:p w:rsidR="009E65A7" w:rsidRDefault="009E65A7" w:rsidP="00306E8F">
      <w:pPr>
        <w:widowControl w:val="0"/>
        <w:autoSpaceDE w:val="0"/>
        <w:autoSpaceDN w:val="0"/>
        <w:adjustRightInd w:val="0"/>
        <w:ind w:left="2160" w:hanging="720"/>
      </w:pPr>
    </w:p>
    <w:p w:rsidR="00306E8F" w:rsidRDefault="00306E8F" w:rsidP="00306E8F">
      <w:pPr>
        <w:widowControl w:val="0"/>
        <w:autoSpaceDE w:val="0"/>
        <w:autoSpaceDN w:val="0"/>
        <w:adjustRightInd w:val="0"/>
        <w:ind w:left="2160" w:hanging="720"/>
      </w:pPr>
      <w:r>
        <w:t>1)</w:t>
      </w:r>
      <w:r>
        <w:tab/>
        <w:t xml:space="preserve">Number of Residential Alcoholism Rehabilitation Services beds. </w:t>
      </w:r>
    </w:p>
    <w:p w:rsidR="009E65A7" w:rsidRDefault="009E65A7" w:rsidP="00306E8F">
      <w:pPr>
        <w:widowControl w:val="0"/>
        <w:autoSpaceDE w:val="0"/>
        <w:autoSpaceDN w:val="0"/>
        <w:adjustRightInd w:val="0"/>
        <w:ind w:left="2160" w:hanging="720"/>
      </w:pPr>
    </w:p>
    <w:p w:rsidR="00306E8F" w:rsidRDefault="00306E8F" w:rsidP="00306E8F">
      <w:pPr>
        <w:widowControl w:val="0"/>
        <w:autoSpaceDE w:val="0"/>
        <w:autoSpaceDN w:val="0"/>
        <w:adjustRightInd w:val="0"/>
        <w:ind w:left="2160" w:hanging="720"/>
      </w:pPr>
      <w:r>
        <w:t>2)</w:t>
      </w:r>
      <w:r>
        <w:tab/>
        <w:t xml:space="preserve">Utilization data (Number of Residential Alcoholism Rehabilitation Services Patient Days by age groups). </w:t>
      </w:r>
    </w:p>
    <w:p w:rsidR="009E65A7" w:rsidRDefault="009E65A7" w:rsidP="00306E8F">
      <w:pPr>
        <w:widowControl w:val="0"/>
        <w:autoSpaceDE w:val="0"/>
        <w:autoSpaceDN w:val="0"/>
        <w:adjustRightInd w:val="0"/>
        <w:ind w:left="1440" w:hanging="720"/>
      </w:pPr>
    </w:p>
    <w:p w:rsidR="00306E8F" w:rsidRDefault="00306E8F" w:rsidP="00306E8F">
      <w:pPr>
        <w:widowControl w:val="0"/>
        <w:autoSpaceDE w:val="0"/>
        <w:autoSpaceDN w:val="0"/>
        <w:adjustRightInd w:val="0"/>
        <w:ind w:left="1440" w:hanging="720"/>
      </w:pPr>
      <w:r>
        <w:t>f)</w:t>
      </w:r>
      <w:r>
        <w:tab/>
        <w:t xml:space="preserve">Standard #3:  There should be an average annual occupancy rate of 65% for dedicated </w:t>
      </w:r>
      <w:proofErr w:type="spellStart"/>
      <w:r>
        <w:t>Detoxication</w:t>
      </w:r>
      <w:proofErr w:type="spellEnd"/>
      <w:r>
        <w:t xml:space="preserve"> units (operated as dedicated units) with a bed capacity of 10 beds or less. </w:t>
      </w:r>
    </w:p>
    <w:p w:rsidR="009E65A7" w:rsidRDefault="009E65A7" w:rsidP="00306E8F">
      <w:pPr>
        <w:widowControl w:val="0"/>
        <w:autoSpaceDE w:val="0"/>
        <w:autoSpaceDN w:val="0"/>
        <w:adjustRightInd w:val="0"/>
        <w:ind w:left="1440" w:hanging="720"/>
      </w:pPr>
    </w:p>
    <w:p w:rsidR="00306E8F" w:rsidRDefault="00306E8F" w:rsidP="00306E8F">
      <w:pPr>
        <w:widowControl w:val="0"/>
        <w:autoSpaceDE w:val="0"/>
        <w:autoSpaceDN w:val="0"/>
        <w:adjustRightInd w:val="0"/>
        <w:ind w:left="1440" w:hanging="720"/>
      </w:pPr>
      <w:r>
        <w:t>g)</w:t>
      </w:r>
      <w:r>
        <w:tab/>
        <w:t xml:space="preserve">Data Factors: </w:t>
      </w:r>
    </w:p>
    <w:p w:rsidR="009E65A7" w:rsidRDefault="009E65A7" w:rsidP="00306E8F">
      <w:pPr>
        <w:widowControl w:val="0"/>
        <w:autoSpaceDE w:val="0"/>
        <w:autoSpaceDN w:val="0"/>
        <w:adjustRightInd w:val="0"/>
        <w:ind w:left="2160" w:hanging="720"/>
      </w:pPr>
    </w:p>
    <w:p w:rsidR="00306E8F" w:rsidRDefault="00306E8F" w:rsidP="00306E8F">
      <w:pPr>
        <w:widowControl w:val="0"/>
        <w:autoSpaceDE w:val="0"/>
        <w:autoSpaceDN w:val="0"/>
        <w:adjustRightInd w:val="0"/>
        <w:ind w:left="2160" w:hanging="720"/>
      </w:pPr>
      <w:r>
        <w:t>1)</w:t>
      </w:r>
      <w:r>
        <w:tab/>
        <w:t xml:space="preserve">Number of </w:t>
      </w:r>
      <w:proofErr w:type="spellStart"/>
      <w:r>
        <w:t>Detoxication</w:t>
      </w:r>
      <w:proofErr w:type="spellEnd"/>
      <w:r>
        <w:t xml:space="preserve"> beds. </w:t>
      </w:r>
    </w:p>
    <w:p w:rsidR="009E65A7" w:rsidRDefault="009E65A7" w:rsidP="00306E8F">
      <w:pPr>
        <w:widowControl w:val="0"/>
        <w:autoSpaceDE w:val="0"/>
        <w:autoSpaceDN w:val="0"/>
        <w:adjustRightInd w:val="0"/>
        <w:ind w:left="2160" w:hanging="720"/>
      </w:pPr>
    </w:p>
    <w:p w:rsidR="00306E8F" w:rsidRDefault="00306E8F" w:rsidP="00306E8F">
      <w:pPr>
        <w:widowControl w:val="0"/>
        <w:autoSpaceDE w:val="0"/>
        <w:autoSpaceDN w:val="0"/>
        <w:adjustRightInd w:val="0"/>
        <w:ind w:left="2160" w:hanging="720"/>
      </w:pPr>
      <w:r>
        <w:t>2)</w:t>
      </w:r>
      <w:r>
        <w:tab/>
        <w:t xml:space="preserve">Utilization data (Number of </w:t>
      </w:r>
      <w:proofErr w:type="spellStart"/>
      <w:r>
        <w:t>Detoxication</w:t>
      </w:r>
      <w:proofErr w:type="spellEnd"/>
      <w:r>
        <w:t xml:space="preserve"> Patient Days by Age groups). </w:t>
      </w:r>
    </w:p>
    <w:p w:rsidR="009E65A7" w:rsidRDefault="009E65A7" w:rsidP="00306E8F">
      <w:pPr>
        <w:widowControl w:val="0"/>
        <w:autoSpaceDE w:val="0"/>
        <w:autoSpaceDN w:val="0"/>
        <w:adjustRightInd w:val="0"/>
        <w:ind w:left="1440" w:hanging="720"/>
      </w:pPr>
    </w:p>
    <w:p w:rsidR="00306E8F" w:rsidRDefault="00306E8F" w:rsidP="00306E8F">
      <w:pPr>
        <w:widowControl w:val="0"/>
        <w:autoSpaceDE w:val="0"/>
        <w:autoSpaceDN w:val="0"/>
        <w:adjustRightInd w:val="0"/>
        <w:ind w:left="1440" w:hanging="720"/>
      </w:pPr>
      <w:r>
        <w:t>h)</w:t>
      </w:r>
      <w:r>
        <w:tab/>
        <w:t xml:space="preserve">Standard #4:  There should be an average annual occupancy rate of 70% for dedicated </w:t>
      </w:r>
      <w:proofErr w:type="spellStart"/>
      <w:r>
        <w:t>Detoxication</w:t>
      </w:r>
      <w:proofErr w:type="spellEnd"/>
      <w:r>
        <w:t xml:space="preserve"> units (operated as dedicated units) with a bed capacity of 11 beds or more. </w:t>
      </w:r>
    </w:p>
    <w:p w:rsidR="009E65A7" w:rsidRDefault="009E65A7" w:rsidP="00306E8F">
      <w:pPr>
        <w:widowControl w:val="0"/>
        <w:autoSpaceDE w:val="0"/>
        <w:autoSpaceDN w:val="0"/>
        <w:adjustRightInd w:val="0"/>
        <w:ind w:left="1440" w:hanging="720"/>
      </w:pPr>
    </w:p>
    <w:p w:rsidR="00306E8F" w:rsidRDefault="00306E8F" w:rsidP="00306E8F">
      <w:pPr>
        <w:widowControl w:val="0"/>
        <w:autoSpaceDE w:val="0"/>
        <w:autoSpaceDN w:val="0"/>
        <w:adjustRightInd w:val="0"/>
        <w:ind w:left="1440" w:hanging="720"/>
      </w:pPr>
      <w:proofErr w:type="spellStart"/>
      <w:r>
        <w:t>i</w:t>
      </w:r>
      <w:proofErr w:type="spellEnd"/>
      <w:r>
        <w:t>)</w:t>
      </w:r>
      <w:r>
        <w:tab/>
        <w:t xml:space="preserve">Data Factors: </w:t>
      </w:r>
    </w:p>
    <w:p w:rsidR="009E65A7" w:rsidRDefault="009E65A7" w:rsidP="00306E8F">
      <w:pPr>
        <w:widowControl w:val="0"/>
        <w:autoSpaceDE w:val="0"/>
        <w:autoSpaceDN w:val="0"/>
        <w:adjustRightInd w:val="0"/>
        <w:ind w:left="2160" w:hanging="720"/>
      </w:pPr>
    </w:p>
    <w:p w:rsidR="00306E8F" w:rsidRDefault="00306E8F" w:rsidP="00306E8F">
      <w:pPr>
        <w:widowControl w:val="0"/>
        <w:autoSpaceDE w:val="0"/>
        <w:autoSpaceDN w:val="0"/>
        <w:adjustRightInd w:val="0"/>
        <w:ind w:left="2160" w:hanging="720"/>
      </w:pPr>
      <w:r>
        <w:t>1)</w:t>
      </w:r>
      <w:r>
        <w:tab/>
        <w:t xml:space="preserve">Number of </w:t>
      </w:r>
      <w:proofErr w:type="spellStart"/>
      <w:r>
        <w:t>Detoxication</w:t>
      </w:r>
      <w:proofErr w:type="spellEnd"/>
      <w:r>
        <w:t xml:space="preserve"> beds. </w:t>
      </w:r>
    </w:p>
    <w:p w:rsidR="009E65A7" w:rsidRDefault="009E65A7" w:rsidP="00306E8F">
      <w:pPr>
        <w:widowControl w:val="0"/>
        <w:autoSpaceDE w:val="0"/>
        <w:autoSpaceDN w:val="0"/>
        <w:adjustRightInd w:val="0"/>
        <w:ind w:left="2160" w:hanging="720"/>
      </w:pPr>
    </w:p>
    <w:p w:rsidR="00306E8F" w:rsidRDefault="00306E8F" w:rsidP="00306E8F">
      <w:pPr>
        <w:widowControl w:val="0"/>
        <w:autoSpaceDE w:val="0"/>
        <w:autoSpaceDN w:val="0"/>
        <w:adjustRightInd w:val="0"/>
        <w:ind w:left="2160" w:hanging="720"/>
      </w:pPr>
      <w:r>
        <w:t>2)</w:t>
      </w:r>
      <w:r>
        <w:tab/>
        <w:t xml:space="preserve">Utilization data (Number of </w:t>
      </w:r>
      <w:proofErr w:type="spellStart"/>
      <w:r>
        <w:t>Detoxication</w:t>
      </w:r>
      <w:proofErr w:type="spellEnd"/>
      <w:r>
        <w:t xml:space="preserve"> Patient Days by age groups). </w:t>
      </w:r>
    </w:p>
    <w:p w:rsidR="009E65A7" w:rsidRDefault="009E65A7" w:rsidP="00306E8F">
      <w:pPr>
        <w:widowControl w:val="0"/>
        <w:autoSpaceDE w:val="0"/>
        <w:autoSpaceDN w:val="0"/>
        <w:adjustRightInd w:val="0"/>
        <w:ind w:left="1440" w:hanging="720"/>
      </w:pPr>
    </w:p>
    <w:p w:rsidR="00306E8F" w:rsidRDefault="00306E8F" w:rsidP="00306E8F">
      <w:pPr>
        <w:widowControl w:val="0"/>
        <w:autoSpaceDE w:val="0"/>
        <w:autoSpaceDN w:val="0"/>
        <w:adjustRightInd w:val="0"/>
        <w:ind w:left="1440" w:hanging="720"/>
      </w:pPr>
      <w:r>
        <w:t>j)</w:t>
      </w:r>
      <w:r>
        <w:tab/>
        <w:t xml:space="preserve">Criteria #2:  Inpatient Alcoholism Residential Treatment Services should be provided only to individuals who cannot be served in ambulatory settings. </w:t>
      </w:r>
    </w:p>
    <w:p w:rsidR="009E65A7" w:rsidRDefault="009E65A7" w:rsidP="00306E8F">
      <w:pPr>
        <w:widowControl w:val="0"/>
        <w:autoSpaceDE w:val="0"/>
        <w:autoSpaceDN w:val="0"/>
        <w:adjustRightInd w:val="0"/>
        <w:ind w:left="1440" w:hanging="720"/>
      </w:pPr>
    </w:p>
    <w:p w:rsidR="00306E8F" w:rsidRDefault="00306E8F" w:rsidP="00306E8F">
      <w:pPr>
        <w:widowControl w:val="0"/>
        <w:autoSpaceDE w:val="0"/>
        <w:autoSpaceDN w:val="0"/>
        <w:adjustRightInd w:val="0"/>
        <w:ind w:left="1440" w:hanging="720"/>
      </w:pPr>
      <w:r>
        <w:t>k)</w:t>
      </w:r>
      <w:r>
        <w:tab/>
        <w:t xml:space="preserve">Standard #1:  One hundred percent (100%) of Residential Alcoholism Treatment programs should utilize specific admission criteria and procedures which ensure that each potential patient is assessed to determine whether the patient could be served in ambulatory programs or non-hospital residential programs. </w:t>
      </w:r>
    </w:p>
    <w:p w:rsidR="009E65A7" w:rsidRDefault="009E65A7" w:rsidP="00306E8F">
      <w:pPr>
        <w:widowControl w:val="0"/>
        <w:autoSpaceDE w:val="0"/>
        <w:autoSpaceDN w:val="0"/>
        <w:adjustRightInd w:val="0"/>
        <w:ind w:left="1440" w:hanging="720"/>
      </w:pPr>
    </w:p>
    <w:p w:rsidR="00306E8F" w:rsidRDefault="00306E8F" w:rsidP="00306E8F">
      <w:pPr>
        <w:widowControl w:val="0"/>
        <w:autoSpaceDE w:val="0"/>
        <w:autoSpaceDN w:val="0"/>
        <w:adjustRightInd w:val="0"/>
        <w:ind w:left="1440" w:hanging="720"/>
      </w:pPr>
      <w:r>
        <w:t>l)</w:t>
      </w:r>
      <w:r>
        <w:tab/>
        <w:t xml:space="preserve">Data Factors:  Written admission criteria and procedures. </w:t>
      </w:r>
    </w:p>
    <w:p w:rsidR="009E65A7" w:rsidRDefault="009E65A7" w:rsidP="00306E8F">
      <w:pPr>
        <w:widowControl w:val="0"/>
        <w:autoSpaceDE w:val="0"/>
        <w:autoSpaceDN w:val="0"/>
        <w:adjustRightInd w:val="0"/>
        <w:ind w:left="1440" w:hanging="720"/>
      </w:pPr>
    </w:p>
    <w:p w:rsidR="00306E8F" w:rsidRDefault="00306E8F" w:rsidP="00306E8F">
      <w:pPr>
        <w:widowControl w:val="0"/>
        <w:autoSpaceDE w:val="0"/>
        <w:autoSpaceDN w:val="0"/>
        <w:adjustRightInd w:val="0"/>
        <w:ind w:left="1440" w:hanging="720"/>
      </w:pPr>
      <w:r>
        <w:t>m)</w:t>
      </w:r>
      <w:r>
        <w:tab/>
        <w:t xml:space="preserve">Standard #2:  One hundred percent (100%) of Residential Alcoholism Treatment Services should utilize specific admission criteria and procedures which identify the explicit patient assessment characteristics which result in admission to the service. </w:t>
      </w:r>
    </w:p>
    <w:p w:rsidR="009E65A7" w:rsidRDefault="009E65A7" w:rsidP="00306E8F">
      <w:pPr>
        <w:widowControl w:val="0"/>
        <w:autoSpaceDE w:val="0"/>
        <w:autoSpaceDN w:val="0"/>
        <w:adjustRightInd w:val="0"/>
        <w:ind w:left="1440" w:hanging="720"/>
      </w:pPr>
    </w:p>
    <w:p w:rsidR="00306E8F" w:rsidRDefault="00306E8F" w:rsidP="00306E8F">
      <w:pPr>
        <w:widowControl w:val="0"/>
        <w:autoSpaceDE w:val="0"/>
        <w:autoSpaceDN w:val="0"/>
        <w:adjustRightInd w:val="0"/>
        <w:ind w:left="1440" w:hanging="720"/>
      </w:pPr>
      <w:r>
        <w:t>n)</w:t>
      </w:r>
      <w:r>
        <w:tab/>
        <w:t xml:space="preserve">Data Factors:  Written patient assessment characteristics applied to each patient prior to admission. </w:t>
      </w:r>
    </w:p>
    <w:p w:rsidR="009E65A7" w:rsidRDefault="009E65A7" w:rsidP="00306E8F">
      <w:pPr>
        <w:widowControl w:val="0"/>
        <w:autoSpaceDE w:val="0"/>
        <w:autoSpaceDN w:val="0"/>
        <w:adjustRightInd w:val="0"/>
        <w:ind w:left="1440" w:hanging="720"/>
      </w:pPr>
    </w:p>
    <w:p w:rsidR="00306E8F" w:rsidRDefault="00306E8F" w:rsidP="00306E8F">
      <w:pPr>
        <w:widowControl w:val="0"/>
        <w:autoSpaceDE w:val="0"/>
        <w:autoSpaceDN w:val="0"/>
        <w:adjustRightInd w:val="0"/>
        <w:ind w:left="1440" w:hanging="720"/>
      </w:pPr>
      <w:r>
        <w:t>o)</w:t>
      </w:r>
      <w:r>
        <w:tab/>
        <w:t xml:space="preserve">Criteria #3:  A reasonable and consistent relationship should exist between costs and charges. </w:t>
      </w:r>
    </w:p>
    <w:p w:rsidR="009E65A7" w:rsidRDefault="009E65A7" w:rsidP="00306E8F">
      <w:pPr>
        <w:widowControl w:val="0"/>
        <w:autoSpaceDE w:val="0"/>
        <w:autoSpaceDN w:val="0"/>
        <w:adjustRightInd w:val="0"/>
        <w:ind w:left="1440" w:hanging="720"/>
      </w:pPr>
    </w:p>
    <w:p w:rsidR="00306E8F" w:rsidRDefault="00306E8F" w:rsidP="00306E8F">
      <w:pPr>
        <w:widowControl w:val="0"/>
        <w:autoSpaceDE w:val="0"/>
        <w:autoSpaceDN w:val="0"/>
        <w:adjustRightInd w:val="0"/>
        <w:ind w:left="1440" w:hanging="720"/>
      </w:pPr>
      <w:r>
        <w:t>p)</w:t>
      </w:r>
      <w:r>
        <w:tab/>
        <w:t xml:space="preserve">Standard #1:  Facilities offering Alcoholism Treatment Services shall provide full written documentation on direct and indirect costs of providing the service as computed in accordance with generally accepted accounting principles, and shall demonstrate a reasonable and consistent relationship between costs of providing the service and the charges for the service. </w:t>
      </w:r>
    </w:p>
    <w:p w:rsidR="009E65A7" w:rsidRDefault="009E65A7" w:rsidP="00306E8F">
      <w:pPr>
        <w:widowControl w:val="0"/>
        <w:autoSpaceDE w:val="0"/>
        <w:autoSpaceDN w:val="0"/>
        <w:adjustRightInd w:val="0"/>
        <w:ind w:left="1440" w:hanging="720"/>
      </w:pPr>
    </w:p>
    <w:p w:rsidR="00306E8F" w:rsidRDefault="00306E8F" w:rsidP="00306E8F">
      <w:pPr>
        <w:widowControl w:val="0"/>
        <w:autoSpaceDE w:val="0"/>
        <w:autoSpaceDN w:val="0"/>
        <w:adjustRightInd w:val="0"/>
        <w:ind w:left="1440" w:hanging="720"/>
      </w:pPr>
      <w:r>
        <w:t>q)</w:t>
      </w:r>
      <w:r>
        <w:tab/>
        <w:t xml:space="preserve">Data Factors: </w:t>
      </w:r>
    </w:p>
    <w:p w:rsidR="009E65A7" w:rsidRDefault="009E65A7" w:rsidP="00306E8F">
      <w:pPr>
        <w:widowControl w:val="0"/>
        <w:autoSpaceDE w:val="0"/>
        <w:autoSpaceDN w:val="0"/>
        <w:adjustRightInd w:val="0"/>
        <w:ind w:left="2160" w:hanging="720"/>
      </w:pPr>
    </w:p>
    <w:p w:rsidR="00306E8F" w:rsidRDefault="00306E8F" w:rsidP="00306E8F">
      <w:pPr>
        <w:widowControl w:val="0"/>
        <w:autoSpaceDE w:val="0"/>
        <w:autoSpaceDN w:val="0"/>
        <w:adjustRightInd w:val="0"/>
        <w:ind w:left="2160" w:hanging="720"/>
      </w:pPr>
      <w:r>
        <w:t>1)</w:t>
      </w:r>
      <w:r>
        <w:tab/>
        <w:t xml:space="preserve">Cost information. </w:t>
      </w:r>
    </w:p>
    <w:p w:rsidR="009E65A7" w:rsidRDefault="009E65A7" w:rsidP="00306E8F">
      <w:pPr>
        <w:widowControl w:val="0"/>
        <w:autoSpaceDE w:val="0"/>
        <w:autoSpaceDN w:val="0"/>
        <w:adjustRightInd w:val="0"/>
        <w:ind w:left="2160" w:hanging="720"/>
      </w:pPr>
    </w:p>
    <w:p w:rsidR="00306E8F" w:rsidRDefault="00306E8F" w:rsidP="00306E8F">
      <w:pPr>
        <w:widowControl w:val="0"/>
        <w:autoSpaceDE w:val="0"/>
        <w:autoSpaceDN w:val="0"/>
        <w:adjustRightInd w:val="0"/>
        <w:ind w:left="2160" w:hanging="720"/>
      </w:pPr>
      <w:r>
        <w:t>2)</w:t>
      </w:r>
      <w:r>
        <w:tab/>
        <w:t xml:space="preserve">Schedule of charges. </w:t>
      </w:r>
    </w:p>
    <w:p w:rsidR="00306E8F" w:rsidRDefault="00306E8F" w:rsidP="00306E8F">
      <w:pPr>
        <w:widowControl w:val="0"/>
        <w:autoSpaceDE w:val="0"/>
        <w:autoSpaceDN w:val="0"/>
        <w:adjustRightInd w:val="0"/>
        <w:ind w:left="2160" w:hanging="720"/>
      </w:pPr>
    </w:p>
    <w:p w:rsidR="00306E8F" w:rsidRDefault="00306E8F" w:rsidP="00306E8F">
      <w:pPr>
        <w:widowControl w:val="0"/>
        <w:autoSpaceDE w:val="0"/>
        <w:autoSpaceDN w:val="0"/>
        <w:adjustRightInd w:val="0"/>
        <w:ind w:left="1440" w:hanging="720"/>
      </w:pPr>
      <w:r>
        <w:t xml:space="preserve">(Source:  Added at 5 Ill. Reg. 3214, effective March 18, 1981) </w:t>
      </w:r>
    </w:p>
    <w:sectPr w:rsidR="00306E8F" w:rsidSect="00306E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6E8F"/>
    <w:rsid w:val="00306E8F"/>
    <w:rsid w:val="00350E92"/>
    <w:rsid w:val="005C3366"/>
    <w:rsid w:val="00861752"/>
    <w:rsid w:val="009E65A7"/>
    <w:rsid w:val="00DB7EDC"/>
    <w:rsid w:val="00F34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2012-06-22T02:14:00Z</dcterms:created>
  <dcterms:modified xsi:type="dcterms:W3CDTF">2012-06-22T02:14:00Z</dcterms:modified>
</cp:coreProperties>
</file>