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246" w:rsidRDefault="008A6246" w:rsidP="008A6246">
      <w:pPr>
        <w:widowControl w:val="0"/>
        <w:autoSpaceDE w:val="0"/>
        <w:autoSpaceDN w:val="0"/>
        <w:adjustRightInd w:val="0"/>
      </w:pPr>
      <w:bookmarkStart w:id="0" w:name="_GoBack"/>
      <w:bookmarkEnd w:id="0"/>
    </w:p>
    <w:p w:rsidR="008A6246" w:rsidRDefault="008A6246" w:rsidP="008A6246">
      <w:pPr>
        <w:widowControl w:val="0"/>
        <w:autoSpaceDE w:val="0"/>
        <w:autoSpaceDN w:val="0"/>
        <w:adjustRightInd w:val="0"/>
      </w:pPr>
      <w:r>
        <w:rPr>
          <w:b/>
          <w:bCs/>
        </w:rPr>
        <w:t>Section 1250.310  Introduction</w:t>
      </w:r>
      <w:r>
        <w:t xml:space="preserve"> </w:t>
      </w:r>
    </w:p>
    <w:p w:rsidR="008A6246" w:rsidRDefault="008A6246" w:rsidP="008A6246">
      <w:pPr>
        <w:widowControl w:val="0"/>
        <w:autoSpaceDE w:val="0"/>
        <w:autoSpaceDN w:val="0"/>
        <w:adjustRightInd w:val="0"/>
      </w:pPr>
    </w:p>
    <w:p w:rsidR="008A6246" w:rsidRDefault="008A6246" w:rsidP="008A6246">
      <w:pPr>
        <w:widowControl w:val="0"/>
        <w:autoSpaceDE w:val="0"/>
        <w:autoSpaceDN w:val="0"/>
        <w:adjustRightInd w:val="0"/>
      </w:pPr>
      <w:r>
        <w:t xml:space="preserve">All definitions related to this Part are listed below.  Where there is disagreement on the applicability of the definitions, the Executive Secretary shall decide the matter.  The decision may be appealed to the Chairman of the State Board. </w:t>
      </w:r>
    </w:p>
    <w:sectPr w:rsidR="008A6246" w:rsidSect="008A62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6246"/>
    <w:rsid w:val="0030322F"/>
    <w:rsid w:val="00333570"/>
    <w:rsid w:val="004062B3"/>
    <w:rsid w:val="005C3366"/>
    <w:rsid w:val="008A6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2012-06-22T02:11:00Z</dcterms:created>
  <dcterms:modified xsi:type="dcterms:W3CDTF">2012-06-22T02:11:00Z</dcterms:modified>
</cp:coreProperties>
</file>