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42" w:rsidRDefault="00786042" w:rsidP="00935A8C">
      <w:pPr>
        <w:rPr>
          <w:b/>
          <w:bCs/>
        </w:rPr>
      </w:pPr>
    </w:p>
    <w:p w:rsidR="00EB424E" w:rsidRDefault="00786042" w:rsidP="00935A8C">
      <w:pPr>
        <w:rPr>
          <w:b/>
          <w:bCs/>
        </w:rPr>
      </w:pPr>
      <w:r w:rsidRPr="005454D0">
        <w:rPr>
          <w:b/>
          <w:bCs/>
        </w:rPr>
        <w:t>Section 1130.1180  Records of Proceedings</w:t>
      </w:r>
    </w:p>
    <w:p w:rsidR="00786042" w:rsidRDefault="00786042" w:rsidP="00935A8C">
      <w:pPr>
        <w:rPr>
          <w:b/>
          <w:bCs/>
        </w:rPr>
      </w:pPr>
    </w:p>
    <w:p w:rsidR="00786042" w:rsidRPr="005454D0" w:rsidRDefault="00786042" w:rsidP="00786042">
      <w:pPr>
        <w:tabs>
          <w:tab w:val="left" w:pos="720"/>
          <w:tab w:val="left" w:pos="1440"/>
        </w:tabs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5454D0">
        <w:t>A full and complete record shall be kept of all proceedings.  The record shall consist of the following:</w:t>
      </w:r>
    </w:p>
    <w:p w:rsidR="00786042" w:rsidRPr="005454D0" w:rsidRDefault="00786042" w:rsidP="00786042">
      <w:pPr>
        <w:tabs>
          <w:tab w:val="left" w:pos="720"/>
          <w:tab w:val="left" w:pos="1440"/>
        </w:tabs>
        <w:ind w:left="720"/>
      </w:pPr>
    </w:p>
    <w:p w:rsidR="00786042" w:rsidRPr="005454D0" w:rsidRDefault="00786042" w:rsidP="00617F41">
      <w:pPr>
        <w:ind w:left="2160" w:hanging="720"/>
      </w:pPr>
      <w:r>
        <w:t>1)</w:t>
      </w:r>
      <w:r>
        <w:tab/>
      </w:r>
      <w:r w:rsidRPr="005454D0">
        <w:t>all pleadings (including all notices and responses</w:t>
      </w:r>
      <w:r w:rsidR="00823E26">
        <w:t xml:space="preserve"> to pleadings</w:t>
      </w:r>
      <w:r w:rsidRPr="005454D0">
        <w:t>), motions, and rulings;</w:t>
      </w:r>
    </w:p>
    <w:p w:rsidR="00786042" w:rsidRPr="005454D0" w:rsidRDefault="00786042" w:rsidP="00617F41"/>
    <w:p w:rsidR="00786042" w:rsidRPr="005454D0" w:rsidRDefault="00786042" w:rsidP="00617F41">
      <w:pPr>
        <w:ind w:left="720" w:firstLine="720"/>
      </w:pPr>
      <w:r>
        <w:t>2)</w:t>
      </w:r>
      <w:r>
        <w:tab/>
      </w:r>
      <w:r w:rsidRPr="005454D0">
        <w:t>a transcript of the hearing, if any, and all evidence received;</w:t>
      </w:r>
    </w:p>
    <w:p w:rsidR="00786042" w:rsidRPr="005454D0" w:rsidRDefault="00786042" w:rsidP="00617F41"/>
    <w:p w:rsidR="00786042" w:rsidRPr="005454D0" w:rsidRDefault="00786042" w:rsidP="00617F41">
      <w:pPr>
        <w:ind w:left="720" w:firstLine="720"/>
      </w:pPr>
      <w:r>
        <w:t>3)</w:t>
      </w:r>
      <w:r>
        <w:tab/>
      </w:r>
      <w:r w:rsidRPr="005454D0">
        <w:t>a statement of matters officially noticed;</w:t>
      </w:r>
    </w:p>
    <w:p w:rsidR="00786042" w:rsidRPr="005454D0" w:rsidRDefault="00786042" w:rsidP="00617F41"/>
    <w:p w:rsidR="00786042" w:rsidRPr="005454D0" w:rsidRDefault="00786042" w:rsidP="00617F41">
      <w:pPr>
        <w:ind w:left="720" w:firstLine="720"/>
      </w:pPr>
      <w:r>
        <w:t>4)</w:t>
      </w:r>
      <w:r>
        <w:tab/>
      </w:r>
      <w:r w:rsidRPr="005454D0">
        <w:t>offers of proof, objections and rulings</w:t>
      </w:r>
      <w:r w:rsidR="00EC4CB4">
        <w:t xml:space="preserve"> on those matters</w:t>
      </w:r>
      <w:r w:rsidRPr="005454D0">
        <w:t>;</w:t>
      </w:r>
    </w:p>
    <w:p w:rsidR="00786042" w:rsidRPr="005454D0" w:rsidRDefault="00786042" w:rsidP="00617F41"/>
    <w:p w:rsidR="00786042" w:rsidRPr="005454D0" w:rsidRDefault="00786042" w:rsidP="00617F41">
      <w:pPr>
        <w:ind w:left="720" w:firstLine="720"/>
      </w:pPr>
      <w:r>
        <w:t>5)</w:t>
      </w:r>
      <w:r>
        <w:tab/>
      </w:r>
      <w:r w:rsidRPr="005454D0">
        <w:t>proposed findings and exceptions;</w:t>
      </w:r>
    </w:p>
    <w:p w:rsidR="00786042" w:rsidRPr="005454D0" w:rsidRDefault="00786042" w:rsidP="00617F41"/>
    <w:p w:rsidR="00786042" w:rsidRPr="005454D0" w:rsidRDefault="00786042" w:rsidP="00617F41">
      <w:pPr>
        <w:ind w:left="720" w:firstLine="720"/>
      </w:pPr>
      <w:r>
        <w:t>6)</w:t>
      </w:r>
      <w:r>
        <w:tab/>
      </w:r>
      <w:r w:rsidRPr="005454D0">
        <w:t xml:space="preserve">any decision, opinion or report by the </w:t>
      </w:r>
      <w:r w:rsidR="00823E26">
        <w:t>a</w:t>
      </w:r>
      <w:r w:rsidRPr="005454D0">
        <w:t xml:space="preserve">dministrative </w:t>
      </w:r>
      <w:r w:rsidR="00823E26">
        <w:t>l</w:t>
      </w:r>
      <w:r w:rsidRPr="005454D0">
        <w:t xml:space="preserve">aw </w:t>
      </w:r>
      <w:r w:rsidR="00823E26">
        <w:t>j</w:t>
      </w:r>
      <w:r w:rsidRPr="005454D0">
        <w:t>udge;</w:t>
      </w:r>
    </w:p>
    <w:p w:rsidR="00786042" w:rsidRPr="005454D0" w:rsidRDefault="00786042" w:rsidP="00617F41"/>
    <w:p w:rsidR="00786042" w:rsidRPr="005454D0" w:rsidRDefault="00786042" w:rsidP="00617F41">
      <w:pPr>
        <w:ind w:left="2160" w:hanging="720"/>
      </w:pPr>
      <w:r>
        <w:t>7)</w:t>
      </w:r>
      <w:r>
        <w:tab/>
      </w:r>
      <w:r w:rsidRPr="005454D0">
        <w:t xml:space="preserve">all staff memoranda or data submitted to the </w:t>
      </w:r>
      <w:r w:rsidR="00823E26">
        <w:t>a</w:t>
      </w:r>
      <w:r w:rsidRPr="005454D0">
        <w:t xml:space="preserve">dministrative </w:t>
      </w:r>
      <w:r w:rsidR="00823E26">
        <w:t>l</w:t>
      </w:r>
      <w:r w:rsidRPr="005454D0">
        <w:t xml:space="preserve">aw </w:t>
      </w:r>
      <w:r w:rsidR="00823E26">
        <w:t>j</w:t>
      </w:r>
      <w:r w:rsidRPr="005454D0">
        <w:t>udge or members of the agency in connection with their consideration of the case</w:t>
      </w:r>
      <w:r w:rsidR="00823E26">
        <w:t>;</w:t>
      </w:r>
      <w:r w:rsidRPr="005454D0">
        <w:t xml:space="preserve"> and</w:t>
      </w:r>
    </w:p>
    <w:p w:rsidR="00786042" w:rsidRPr="005454D0" w:rsidRDefault="00786042" w:rsidP="00617F41"/>
    <w:p w:rsidR="00786042" w:rsidRPr="005454D0" w:rsidRDefault="00786042" w:rsidP="00617F41">
      <w:pPr>
        <w:ind w:left="2160" w:hanging="720"/>
      </w:pPr>
      <w:r>
        <w:t>8)</w:t>
      </w:r>
      <w:r>
        <w:tab/>
      </w:r>
      <w:r w:rsidRPr="005454D0">
        <w:t xml:space="preserve">any communication </w:t>
      </w:r>
      <w:r w:rsidR="00A20893">
        <w:t>determined to be ex parte</w:t>
      </w:r>
      <w:r w:rsidRPr="005454D0">
        <w:t>, but such communications shall not form the basis for any finding of fact.</w:t>
      </w:r>
      <w:r w:rsidR="00B50F7C">
        <w:t xml:space="preserve"> </w:t>
      </w:r>
      <w:r w:rsidR="00EC4CB4">
        <w:t xml:space="preserve">(See </w:t>
      </w:r>
      <w:r w:rsidR="00B50F7C">
        <w:t>20 ILCS 3960/4.2</w:t>
      </w:r>
      <w:r w:rsidR="00EC4CB4">
        <w:t>.)</w:t>
      </w:r>
    </w:p>
    <w:p w:rsidR="00786042" w:rsidRPr="005454D0" w:rsidRDefault="00786042" w:rsidP="00617F41"/>
    <w:p w:rsidR="00786042" w:rsidRPr="005454D0" w:rsidRDefault="00786042" w:rsidP="00786042">
      <w:pPr>
        <w:tabs>
          <w:tab w:val="left" w:pos="720"/>
          <w:tab w:val="num" w:pos="1440"/>
        </w:tabs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36B73">
        <w:t>HFSRB</w:t>
      </w:r>
      <w:r w:rsidR="00823E26">
        <w:t xml:space="preserve"> </w:t>
      </w:r>
      <w:r w:rsidRPr="005454D0">
        <w:t>shall be the official custodian of all papers and documents filed in proceedings before</w:t>
      </w:r>
      <w:r w:rsidR="00823E26">
        <w:t xml:space="preserve"> </w:t>
      </w:r>
      <w:r w:rsidR="00A36B73">
        <w:t>HFSRB</w:t>
      </w:r>
      <w:r w:rsidRPr="005454D0">
        <w:t>.</w:t>
      </w:r>
    </w:p>
    <w:p w:rsidR="00786042" w:rsidRPr="005454D0" w:rsidRDefault="00786042" w:rsidP="00786042">
      <w:pPr>
        <w:tabs>
          <w:tab w:val="left" w:pos="720"/>
          <w:tab w:val="left" w:pos="1440"/>
        </w:tabs>
        <w:ind w:left="720"/>
      </w:pPr>
    </w:p>
    <w:p w:rsidR="00786042" w:rsidRPr="005454D0" w:rsidRDefault="00786042" w:rsidP="00786042">
      <w:pPr>
        <w:tabs>
          <w:tab w:val="left" w:pos="720"/>
          <w:tab w:val="left" w:pos="1440"/>
        </w:tabs>
        <w:ind w:left="1440" w:hanging="699"/>
      </w:pPr>
      <w:r w:rsidRPr="005454D0">
        <w:t>c)</w:t>
      </w:r>
      <w:r w:rsidRPr="005454D0">
        <w:tab/>
        <w:t>The records of administrative proceedings, including the transcript, are public records and shall be open to reasonable public inspection at the offices of</w:t>
      </w:r>
      <w:r w:rsidR="00823E26">
        <w:t xml:space="preserve"> </w:t>
      </w:r>
      <w:r w:rsidR="00A36B73">
        <w:t>HFSRB</w:t>
      </w:r>
      <w:r w:rsidRPr="005454D0">
        <w:t xml:space="preserve">.  The </w:t>
      </w:r>
      <w:r w:rsidR="00823E26">
        <w:t>a</w:t>
      </w:r>
      <w:r w:rsidRPr="005454D0">
        <w:t xml:space="preserve">dministrative </w:t>
      </w:r>
      <w:r w:rsidR="00823E26">
        <w:t>l</w:t>
      </w:r>
      <w:r w:rsidRPr="005454D0">
        <w:t xml:space="preserve">aw </w:t>
      </w:r>
      <w:r w:rsidR="00823E26">
        <w:t>j</w:t>
      </w:r>
      <w:r w:rsidRPr="005454D0">
        <w:t>udge reports shall be available for public inspection after it has been delivered to</w:t>
      </w:r>
      <w:r w:rsidR="00823E26">
        <w:t xml:space="preserve"> </w:t>
      </w:r>
      <w:r w:rsidR="00A36B73">
        <w:t>HFSRB</w:t>
      </w:r>
      <w:r w:rsidRPr="005454D0">
        <w:t>.</w:t>
      </w:r>
    </w:p>
    <w:p w:rsidR="00786042" w:rsidRPr="005454D0" w:rsidRDefault="00786042" w:rsidP="00786042"/>
    <w:p w:rsidR="00786042" w:rsidRPr="00D55B37" w:rsidRDefault="00A36B7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30192">
        <w:t>7</w:t>
      </w:r>
      <w:r>
        <w:t xml:space="preserve"> I</w:t>
      </w:r>
      <w:r w:rsidRPr="00D55B37">
        <w:t xml:space="preserve">ll. Reg. </w:t>
      </w:r>
      <w:r w:rsidR="00AB08E5">
        <w:t>6227</w:t>
      </w:r>
      <w:r w:rsidRPr="00D55B37">
        <w:t xml:space="preserve">, effective </w:t>
      </w:r>
      <w:bookmarkStart w:id="0" w:name="_GoBack"/>
      <w:r w:rsidR="00AB08E5">
        <w:t>June 1, 2013</w:t>
      </w:r>
      <w:bookmarkEnd w:id="0"/>
      <w:r w:rsidRPr="00D55B37">
        <w:t>)</w:t>
      </w:r>
    </w:p>
    <w:sectPr w:rsidR="00786042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00" w:rsidRDefault="00F10F00">
      <w:r>
        <w:separator/>
      </w:r>
    </w:p>
  </w:endnote>
  <w:endnote w:type="continuationSeparator" w:id="0">
    <w:p w:rsidR="00F10F00" w:rsidRDefault="00F1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00" w:rsidRDefault="00F10F00">
      <w:r>
        <w:separator/>
      </w:r>
    </w:p>
  </w:footnote>
  <w:footnote w:type="continuationSeparator" w:id="0">
    <w:p w:rsidR="00F10F00" w:rsidRDefault="00F1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A23E7"/>
    <w:multiLevelType w:val="hybridMultilevel"/>
    <w:tmpl w:val="BD22754A"/>
    <w:lvl w:ilvl="0" w:tplc="907674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C65FF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4201"/>
    <w:rsid w:val="000D225F"/>
    <w:rsid w:val="00136B47"/>
    <w:rsid w:val="00150267"/>
    <w:rsid w:val="001C7D95"/>
    <w:rsid w:val="001E3074"/>
    <w:rsid w:val="001E7340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7F41"/>
    <w:rsid w:val="006A2114"/>
    <w:rsid w:val="006D5961"/>
    <w:rsid w:val="00780733"/>
    <w:rsid w:val="00786042"/>
    <w:rsid w:val="007C14B2"/>
    <w:rsid w:val="00801D20"/>
    <w:rsid w:val="00823E26"/>
    <w:rsid w:val="00825C45"/>
    <w:rsid w:val="008271B1"/>
    <w:rsid w:val="00837F88"/>
    <w:rsid w:val="0084781C"/>
    <w:rsid w:val="008B4361"/>
    <w:rsid w:val="008D04D2"/>
    <w:rsid w:val="008D4EA0"/>
    <w:rsid w:val="00935A8C"/>
    <w:rsid w:val="0098276C"/>
    <w:rsid w:val="009C4011"/>
    <w:rsid w:val="009C4FD4"/>
    <w:rsid w:val="00A174BB"/>
    <w:rsid w:val="00A20893"/>
    <w:rsid w:val="00A2265D"/>
    <w:rsid w:val="00A36B73"/>
    <w:rsid w:val="00A414BC"/>
    <w:rsid w:val="00A600AA"/>
    <w:rsid w:val="00A62F7E"/>
    <w:rsid w:val="00AB08E5"/>
    <w:rsid w:val="00AB29C6"/>
    <w:rsid w:val="00AE120A"/>
    <w:rsid w:val="00AE1744"/>
    <w:rsid w:val="00AE5547"/>
    <w:rsid w:val="00B07E7E"/>
    <w:rsid w:val="00B31598"/>
    <w:rsid w:val="00B35D67"/>
    <w:rsid w:val="00B50F7C"/>
    <w:rsid w:val="00B516F7"/>
    <w:rsid w:val="00B66925"/>
    <w:rsid w:val="00B71177"/>
    <w:rsid w:val="00B876EC"/>
    <w:rsid w:val="00BF5EF1"/>
    <w:rsid w:val="00C30192"/>
    <w:rsid w:val="00C4537A"/>
    <w:rsid w:val="00CC13F9"/>
    <w:rsid w:val="00CD3723"/>
    <w:rsid w:val="00D476DE"/>
    <w:rsid w:val="00D55B37"/>
    <w:rsid w:val="00D62188"/>
    <w:rsid w:val="00D735B8"/>
    <w:rsid w:val="00D93C67"/>
    <w:rsid w:val="00E5183C"/>
    <w:rsid w:val="00E7288E"/>
    <w:rsid w:val="00E95503"/>
    <w:rsid w:val="00EB424E"/>
    <w:rsid w:val="00EC4CB4"/>
    <w:rsid w:val="00F10F00"/>
    <w:rsid w:val="00F43DEE"/>
    <w:rsid w:val="00FB1E43"/>
    <w:rsid w:val="00FD56E6"/>
    <w:rsid w:val="00FE4988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2013-04-19T14:17:00Z</dcterms:created>
  <dcterms:modified xsi:type="dcterms:W3CDTF">2013-05-03T20:52:00Z</dcterms:modified>
</cp:coreProperties>
</file>