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B7" w:rsidRDefault="008574B7" w:rsidP="008574B7">
      <w:pPr>
        <w:widowControl w:val="0"/>
        <w:autoSpaceDE w:val="0"/>
        <w:autoSpaceDN w:val="0"/>
        <w:adjustRightInd w:val="0"/>
      </w:pPr>
    </w:p>
    <w:p w:rsidR="008574B7" w:rsidRDefault="008574B7" w:rsidP="008574B7">
      <w:pPr>
        <w:widowControl w:val="0"/>
        <w:autoSpaceDE w:val="0"/>
        <w:autoSpaceDN w:val="0"/>
        <w:adjustRightInd w:val="0"/>
      </w:pPr>
      <w:r>
        <w:rPr>
          <w:b/>
          <w:bCs/>
        </w:rPr>
        <w:t>Section 1130.730  Extension of the Financial Commitment Period</w:t>
      </w:r>
      <w:r>
        <w:t xml:space="preserve"> </w:t>
      </w:r>
    </w:p>
    <w:p w:rsidR="008574B7" w:rsidRDefault="008574B7" w:rsidP="008574B7">
      <w:pPr>
        <w:widowControl w:val="0"/>
        <w:autoSpaceDE w:val="0"/>
        <w:autoSpaceDN w:val="0"/>
        <w:adjustRightInd w:val="0"/>
      </w:pPr>
    </w:p>
    <w:p w:rsidR="008574B7" w:rsidRDefault="008574B7" w:rsidP="008574B7">
      <w:pPr>
        <w:widowControl w:val="0"/>
        <w:autoSpaceDE w:val="0"/>
        <w:autoSpaceDN w:val="0"/>
        <w:adjustRightInd w:val="0"/>
        <w:ind w:left="1440" w:hanging="720"/>
      </w:pPr>
      <w:r>
        <w:t>a)</w:t>
      </w:r>
      <w:r>
        <w:tab/>
        <w:t xml:space="preserve">HFSRB may grant the permit holder a single extension to financially commit at least 33% of the total project costs.  An extension shall be for a period of up to one year </w:t>
      </w:r>
      <w:r w:rsidR="00A167F0">
        <w:t>from</w:t>
      </w:r>
      <w:r>
        <w:t xml:space="preserve"> the previously defined financial commitment date.</w:t>
      </w:r>
    </w:p>
    <w:p w:rsidR="008574B7" w:rsidRDefault="008574B7" w:rsidP="008574B7"/>
    <w:p w:rsidR="008574B7" w:rsidRDefault="008574B7" w:rsidP="008574B7">
      <w:pPr>
        <w:widowControl w:val="0"/>
        <w:autoSpaceDE w:val="0"/>
        <w:autoSpaceDN w:val="0"/>
        <w:adjustRightInd w:val="0"/>
        <w:ind w:left="1440" w:hanging="720"/>
      </w:pPr>
      <w:r>
        <w:t>b)</w:t>
      </w:r>
      <w:r>
        <w:tab/>
        <w:t>The permit holder shall submit a written request for extension, along with an application</w:t>
      </w:r>
      <w:r w:rsidR="00A167F0">
        <w:t>-</w:t>
      </w:r>
      <w:r>
        <w:t xml:space="preserve">processing fee. </w:t>
      </w:r>
    </w:p>
    <w:p w:rsidR="008574B7" w:rsidRDefault="008574B7" w:rsidP="008574B7"/>
    <w:p w:rsidR="008574B7" w:rsidRDefault="008574B7" w:rsidP="008574B7">
      <w:pPr>
        <w:ind w:left="1440" w:hanging="720"/>
      </w:pPr>
      <w:r>
        <w:t>c)</w:t>
      </w:r>
      <w:r>
        <w:tab/>
        <w:t xml:space="preserve">A request for extension must be in writing and received by HFSRB at least 45 days prior to the defined financial commitment date or the permit expiration date if, based on the 12-month or 24-month requirement for financial commitment, the permit expiration date comes before the defined financial commitment date.  A request for extension shall be assessed a $500 application processing fee and is subject to the requirements of Section 1130.230.  A request for extension that is received less than 45 days prior to the permit financial commitment date shall be subject to an additional $500 late </w:t>
      </w:r>
      <w:r w:rsidR="00A167F0">
        <w:t>application-processing</w:t>
      </w:r>
      <w:r>
        <w:t xml:space="preserve"> fee.  If </w:t>
      </w:r>
      <w:r w:rsidR="00A167F0">
        <w:t xml:space="preserve">HFSRB does not receive </w:t>
      </w:r>
      <w:r>
        <w:t xml:space="preserve">payment, the request for extension </w:t>
      </w:r>
      <w:r w:rsidR="00A167F0">
        <w:t>will</w:t>
      </w:r>
      <w:r>
        <w:t xml:space="preserve"> not be processed. </w:t>
      </w:r>
    </w:p>
    <w:p w:rsidR="008574B7" w:rsidRDefault="008574B7" w:rsidP="008574B7"/>
    <w:p w:rsidR="008574B7" w:rsidRDefault="008574B7" w:rsidP="008574B7">
      <w:pPr>
        <w:widowControl w:val="0"/>
        <w:autoSpaceDE w:val="0"/>
        <w:autoSpaceDN w:val="0"/>
        <w:adjustRightInd w:val="0"/>
        <w:ind w:left="1440" w:hanging="720"/>
      </w:pPr>
      <w:r>
        <w:t>d)</w:t>
      </w:r>
      <w:r>
        <w:tab/>
        <w:t xml:space="preserve">HFSRB staff shall review the request for extension and prepare a report of its findings.  If the findings are that the request is in conformance with all HFSRB criteria, HFSRB staff findings and all related documentation shall be sent to the Chairman.  The Chairman, acting on behalf of HFSRB, shall approve or deny the request, or refer the request to HFSRB for action. If HFSRB staff find that </w:t>
      </w:r>
      <w:r w:rsidR="00A167F0">
        <w:t>not all criteria</w:t>
      </w:r>
      <w:r w:rsidR="00743D2E">
        <w:t xml:space="preserve"> are</w:t>
      </w:r>
      <w:r>
        <w:t xml:space="preserve"> positive</w:t>
      </w:r>
      <w:r w:rsidR="00A167F0">
        <w:t>,</w:t>
      </w:r>
      <w:r>
        <w:t xml:space="preserve"> or if the Chairman refers this to the full Board for action, then the matter shall be sent by HFSRB staff to HFSRB members. HFSRB shall evaluate the information submitted in making its determination whether to grant the extension.  Projects that continue to comply with the provisions of 77 Ill. Adm. Code 1110 and 1120 and that have shown good cause by submitting the required information for an extension request specified in subsection (b) of this Section, and for which the causes for delays are beyond the permit holder's control, shall be approved for extension.  Denial by HFSRB of an extension request shall constitute the final HFSRB decision and is not subject to administrative appeal. </w:t>
      </w:r>
    </w:p>
    <w:p w:rsidR="008574B7" w:rsidRDefault="008574B7" w:rsidP="008574B7"/>
    <w:p w:rsidR="008574B7" w:rsidRDefault="00A167F0" w:rsidP="008574B7">
      <w:pPr>
        <w:pStyle w:val="JCARSourceNote"/>
        <w:ind w:left="720"/>
      </w:pPr>
      <w:r>
        <w:t xml:space="preserve">(Source:  Amended at 40 Ill. Reg. </w:t>
      </w:r>
      <w:r w:rsidR="007A132D">
        <w:t>14647, effective October 14, 2016</w:t>
      </w:r>
      <w:bookmarkStart w:id="0" w:name="_GoBack"/>
      <w:bookmarkEnd w:id="0"/>
      <w:r w:rsidR="00A61037">
        <w:t>)</w:t>
      </w:r>
    </w:p>
    <w:sectPr w:rsidR="008574B7" w:rsidSect="00B00F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0F2D"/>
    <w:rsid w:val="000A3833"/>
    <w:rsid w:val="0012542D"/>
    <w:rsid w:val="001F1262"/>
    <w:rsid w:val="0027434B"/>
    <w:rsid w:val="003B52CF"/>
    <w:rsid w:val="003C439B"/>
    <w:rsid w:val="00413B80"/>
    <w:rsid w:val="004F64CC"/>
    <w:rsid w:val="00551A1A"/>
    <w:rsid w:val="005A5EAD"/>
    <w:rsid w:val="005C28FD"/>
    <w:rsid w:val="005C3366"/>
    <w:rsid w:val="00624E4F"/>
    <w:rsid w:val="0065564F"/>
    <w:rsid w:val="006A6DCE"/>
    <w:rsid w:val="006E41C6"/>
    <w:rsid w:val="00703DE7"/>
    <w:rsid w:val="00732F30"/>
    <w:rsid w:val="00743D2E"/>
    <w:rsid w:val="007A132D"/>
    <w:rsid w:val="008574B7"/>
    <w:rsid w:val="008A0B41"/>
    <w:rsid w:val="008C3CFA"/>
    <w:rsid w:val="008F2252"/>
    <w:rsid w:val="00964BEC"/>
    <w:rsid w:val="009A59B2"/>
    <w:rsid w:val="00A167F0"/>
    <w:rsid w:val="00A30F13"/>
    <w:rsid w:val="00A40700"/>
    <w:rsid w:val="00A61037"/>
    <w:rsid w:val="00B00F2D"/>
    <w:rsid w:val="00B33151"/>
    <w:rsid w:val="00B522D5"/>
    <w:rsid w:val="00C31836"/>
    <w:rsid w:val="00C42145"/>
    <w:rsid w:val="00C74BC5"/>
    <w:rsid w:val="00F02500"/>
    <w:rsid w:val="00F76B80"/>
    <w:rsid w:val="00FE323C"/>
    <w:rsid w:val="00FF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F09C82-CAB6-4232-BFF4-72E1586C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0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4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Lane, Arlene L.</cp:lastModifiedBy>
  <cp:revision>5</cp:revision>
  <dcterms:created xsi:type="dcterms:W3CDTF">2016-09-22T20:56:00Z</dcterms:created>
  <dcterms:modified xsi:type="dcterms:W3CDTF">2016-10-26T16:20:00Z</dcterms:modified>
</cp:coreProperties>
</file>