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E65" w:rsidRDefault="00800E65" w:rsidP="00800E65">
      <w:pPr>
        <w:widowControl w:val="0"/>
        <w:autoSpaceDE w:val="0"/>
        <w:autoSpaceDN w:val="0"/>
        <w:adjustRightInd w:val="0"/>
      </w:pPr>
    </w:p>
    <w:p w:rsidR="00800E65" w:rsidRDefault="00800E65" w:rsidP="00800E6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1130.110  Statutory Authority/Applicability</w:t>
      </w:r>
      <w:r>
        <w:t xml:space="preserve"> </w:t>
      </w:r>
    </w:p>
    <w:p w:rsidR="00800E65" w:rsidRDefault="00800E65" w:rsidP="00800E65">
      <w:pPr>
        <w:widowControl w:val="0"/>
        <w:autoSpaceDE w:val="0"/>
        <w:autoSpaceDN w:val="0"/>
        <w:adjustRightInd w:val="0"/>
      </w:pPr>
    </w:p>
    <w:p w:rsidR="00800E65" w:rsidRDefault="00800E65" w:rsidP="00800E6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This Part is promulgated by authority granted to the Illinois Health Facilities </w:t>
      </w:r>
      <w:r w:rsidR="008777C4">
        <w:t>and Services Review</w:t>
      </w:r>
      <w:r>
        <w:t xml:space="preserve"> Board (</w:t>
      </w:r>
      <w:r w:rsidR="008777C4">
        <w:t>HFSRB</w:t>
      </w:r>
      <w:r>
        <w:t xml:space="preserve">) under the Illinois Health Facilities Planning Act (the Act) [20 ILCS 3960]. </w:t>
      </w:r>
    </w:p>
    <w:p w:rsidR="000A42D2" w:rsidRPr="002B3C2B" w:rsidRDefault="000A42D2" w:rsidP="00800E65">
      <w:pPr>
        <w:widowControl w:val="0"/>
        <w:autoSpaceDE w:val="0"/>
        <w:autoSpaceDN w:val="0"/>
        <w:adjustRightInd w:val="0"/>
        <w:ind w:left="1440" w:hanging="720"/>
      </w:pPr>
    </w:p>
    <w:p w:rsidR="00800E65" w:rsidRPr="002B3C2B" w:rsidRDefault="00800E65" w:rsidP="00800E65">
      <w:pPr>
        <w:widowControl w:val="0"/>
        <w:autoSpaceDE w:val="0"/>
        <w:autoSpaceDN w:val="0"/>
        <w:adjustRightInd w:val="0"/>
        <w:ind w:left="1440" w:hanging="720"/>
      </w:pPr>
      <w:r w:rsidRPr="002B3C2B">
        <w:t>b)</w:t>
      </w:r>
      <w:r w:rsidRPr="002B3C2B">
        <w:tab/>
        <w:t>After</w:t>
      </w:r>
      <w:r w:rsidR="0049172F">
        <w:t xml:space="preserve"> </w:t>
      </w:r>
      <w:r w:rsidR="002B3D25">
        <w:t>June 1, 2013</w:t>
      </w:r>
      <w:r w:rsidRPr="002B3C2B">
        <w:t xml:space="preserve">, all applications in the review process and all projects for which permits </w:t>
      </w:r>
      <w:r w:rsidR="00B03A0C" w:rsidRPr="002B3C2B">
        <w:t xml:space="preserve">or exemptions </w:t>
      </w:r>
      <w:r w:rsidRPr="002B3C2B">
        <w:t xml:space="preserve">have been issued but have not been completed shall be subject to the provisions of this Part. </w:t>
      </w:r>
    </w:p>
    <w:p w:rsidR="008777C4" w:rsidRPr="00C94075" w:rsidRDefault="008777C4" w:rsidP="008777C4"/>
    <w:p w:rsidR="008777C4" w:rsidRPr="00C94075" w:rsidRDefault="008777C4" w:rsidP="008777C4">
      <w:pPr>
        <w:ind w:left="1440" w:hanging="720"/>
      </w:pPr>
      <w:r w:rsidRPr="00C94075">
        <w:t>c)</w:t>
      </w:r>
      <w:r>
        <w:tab/>
      </w:r>
      <w:r w:rsidRPr="00C94075">
        <w:t xml:space="preserve">The HFSRB rules in effect on the date of the alleged violation of the Act and/or </w:t>
      </w:r>
      <w:r w:rsidR="002B3D25">
        <w:t>this Part</w:t>
      </w:r>
      <w:r w:rsidRPr="00C94075">
        <w:t xml:space="preserve"> shall be applicable concerning all considerations and issues of compliance with HFSRB requirements.</w:t>
      </w:r>
    </w:p>
    <w:p w:rsidR="008777C4" w:rsidRDefault="008777C4" w:rsidP="00800E65">
      <w:pPr>
        <w:widowControl w:val="0"/>
        <w:autoSpaceDE w:val="0"/>
        <w:autoSpaceDN w:val="0"/>
        <w:adjustRightInd w:val="0"/>
        <w:ind w:left="1440" w:hanging="720"/>
      </w:pPr>
    </w:p>
    <w:p w:rsidR="00B03A0C" w:rsidRPr="00D55B37" w:rsidRDefault="008777C4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876152">
        <w:t>7</w:t>
      </w:r>
      <w:r>
        <w:t xml:space="preserve"> I</w:t>
      </w:r>
      <w:r w:rsidRPr="00D55B37">
        <w:t xml:space="preserve">ll. Reg. </w:t>
      </w:r>
      <w:r w:rsidR="00C0733C">
        <w:t>6227</w:t>
      </w:r>
      <w:r w:rsidRPr="00D55B37">
        <w:t xml:space="preserve">, effective </w:t>
      </w:r>
      <w:bookmarkStart w:id="0" w:name="_GoBack"/>
      <w:r w:rsidR="00C0733C">
        <w:t>June 1, 2013</w:t>
      </w:r>
      <w:bookmarkEnd w:id="0"/>
      <w:r w:rsidRPr="00D55B37">
        <w:t>)</w:t>
      </w:r>
    </w:p>
    <w:sectPr w:rsidR="00B03A0C" w:rsidRPr="00D55B37" w:rsidSect="00800E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0E65"/>
    <w:rsid w:val="000A42D2"/>
    <w:rsid w:val="001C0361"/>
    <w:rsid w:val="001E0B51"/>
    <w:rsid w:val="0021095C"/>
    <w:rsid w:val="002B3C2B"/>
    <w:rsid w:val="002B3D25"/>
    <w:rsid w:val="002D1535"/>
    <w:rsid w:val="003A1DDD"/>
    <w:rsid w:val="0049172F"/>
    <w:rsid w:val="005C3366"/>
    <w:rsid w:val="00800E65"/>
    <w:rsid w:val="00876152"/>
    <w:rsid w:val="008777C4"/>
    <w:rsid w:val="008E257E"/>
    <w:rsid w:val="00B03A0C"/>
    <w:rsid w:val="00BA3ABB"/>
    <w:rsid w:val="00C0733C"/>
    <w:rsid w:val="00E2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03A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03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1130</vt:lpstr>
    </vt:vector>
  </TitlesOfParts>
  <Company>state of illinois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1130</dc:title>
  <dc:subject/>
  <dc:creator>Illinois General Assembly</dc:creator>
  <cp:keywords/>
  <dc:description/>
  <cp:lastModifiedBy>Sabo, Cheryl E.</cp:lastModifiedBy>
  <cp:revision>3</cp:revision>
  <dcterms:created xsi:type="dcterms:W3CDTF">2013-04-19T14:17:00Z</dcterms:created>
  <dcterms:modified xsi:type="dcterms:W3CDTF">2013-05-03T20:52:00Z</dcterms:modified>
</cp:coreProperties>
</file>