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C0" w:rsidRDefault="003C03C0" w:rsidP="003C03C0">
      <w:pPr>
        <w:widowControl w:val="0"/>
        <w:autoSpaceDE w:val="0"/>
        <w:autoSpaceDN w:val="0"/>
        <w:adjustRightInd w:val="0"/>
      </w:pPr>
    </w:p>
    <w:p w:rsidR="007E7E8D" w:rsidRPr="003C03C0" w:rsidRDefault="003C03C0" w:rsidP="003C03C0">
      <w:pPr>
        <w:pStyle w:val="JCARMainSourceNote"/>
      </w:pPr>
      <w:r>
        <w:t xml:space="preserve">SOURCE:  Adopted at 14 Ill. Reg. 7183, effective May 1, 1990; emergency amendment at 15 Ill. Reg. 4787, effective March 18, 1991, for a maximum of 150 days; amended at 15 Ill. Reg. 9731, effective June 17, 1991; emergency amendments at 16 Ill. Reg. 13153, effective August 4, 1992, for a maximum of 150 days; emergency expired January 1, 1993; amended at 17 Ill. Reg. 4448, effective March 24, 1993; amended at 17 Ill. Reg. 5882, effective March 26, 1993; amended at 19 Ill. Reg. 2972, effective March 1, 1995; expedited correction at 21 Ill. Reg. 3753, effective March 1, 1995; recodified at 20 Ill. Reg. 2597; emergency amendment at 21 Ill. Reg. 12671, effective September 2, 1997, for a maximum of 150 days; emergency expired January 30, 1998; amended at 23 Ill. Reg. 2911, effective March 15, 1999; emergency amendment at 23 Ill. Reg. 3835, effective March 15, 1999, for a maximum of 150 days; amended at 23 Ill. Reg. 7752, effective July 9, 1999; amended at 24 Ill. Reg. 6013, effective April 7, 2000; amended at 25 Ill. Reg. 10786, effective August 24, 2001; amended at 27 Ill. Reg. 2976, effective February 21, 2003; amended at 30 Ill. Reg. 14852, effective September 1, 2006; amended at 31 Ill. Reg. 15270, effective November 1, 2007; amended at 32 Ill. Reg. 12355, effective July 18, 2008; amended at 37 Ill. Reg. 6227, effective June 1, 2013; amended at 38 Ill. Reg. 2869, effective February 1, 2014; amended at 39 Ill. Reg. 6347, effective June 1, 2015; amended at 40 Ill. Reg. 14647, effective October 14, 2016; amended at 41 Ill. Reg. </w:t>
      </w:r>
      <w:r w:rsidR="00A91309">
        <w:t>2043</w:t>
      </w:r>
      <w:r>
        <w:t xml:space="preserve">, effective </w:t>
      </w:r>
      <w:bookmarkStart w:id="0" w:name="_GoBack"/>
      <w:r w:rsidR="00A91309">
        <w:t>February 2, 2017</w:t>
      </w:r>
      <w:bookmarkEnd w:id="0"/>
      <w:r>
        <w:t>.</w:t>
      </w:r>
    </w:p>
    <w:sectPr w:rsidR="007E7E8D" w:rsidRPr="003C03C0" w:rsidSect="00D836AD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48D"/>
    <w:rsid w:val="001613E3"/>
    <w:rsid w:val="00184613"/>
    <w:rsid w:val="001E158E"/>
    <w:rsid w:val="002435F4"/>
    <w:rsid w:val="002A1639"/>
    <w:rsid w:val="002A40D5"/>
    <w:rsid w:val="003B065A"/>
    <w:rsid w:val="003C03C0"/>
    <w:rsid w:val="0040248D"/>
    <w:rsid w:val="00470CEC"/>
    <w:rsid w:val="004B1161"/>
    <w:rsid w:val="006356B9"/>
    <w:rsid w:val="00677D60"/>
    <w:rsid w:val="006B5E87"/>
    <w:rsid w:val="00710F07"/>
    <w:rsid w:val="007961E1"/>
    <w:rsid w:val="007E7E8D"/>
    <w:rsid w:val="0086180C"/>
    <w:rsid w:val="00917981"/>
    <w:rsid w:val="009E6B48"/>
    <w:rsid w:val="00A15ED3"/>
    <w:rsid w:val="00A91309"/>
    <w:rsid w:val="00B65DFF"/>
    <w:rsid w:val="00C4048E"/>
    <w:rsid w:val="00DD417C"/>
    <w:rsid w:val="00E40FC2"/>
    <w:rsid w:val="00EE1BE5"/>
    <w:rsid w:val="00FA2C33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A54637-BCCD-4769-9002-FBFC56C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E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MessingerRR</dc:creator>
  <cp:keywords/>
  <dc:description/>
  <cp:lastModifiedBy>Lane, Arlene L.</cp:lastModifiedBy>
  <cp:revision>13</cp:revision>
  <dcterms:created xsi:type="dcterms:W3CDTF">2012-06-22T03:39:00Z</dcterms:created>
  <dcterms:modified xsi:type="dcterms:W3CDTF">2017-02-16T19:01:00Z</dcterms:modified>
</cp:coreProperties>
</file>